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B0" w:rsidRDefault="006923B0" w:rsidP="006923B0">
      <w:pPr>
        <w:jc w:val="center"/>
      </w:pPr>
      <w:r>
        <w:t>МУНИЦИПАЛЬНОЕ КАЗЕННОЕ УЧРЕЖДЕНИЕ</w:t>
      </w:r>
      <w:r>
        <w:br/>
        <w:t>«ОТДЕЛ КУЛЬТУРЫ АДМИНИСТРАЦИИ</w:t>
      </w:r>
    </w:p>
    <w:p w:rsidR="006923B0" w:rsidRDefault="006923B0" w:rsidP="006923B0">
      <w:pPr>
        <w:jc w:val="center"/>
      </w:pPr>
      <w:r>
        <w:t xml:space="preserve"> ТУЖИНСКОГО МУНИЦИПАЛЬНОГО РАЙОНА»</w:t>
      </w:r>
    </w:p>
    <w:p w:rsidR="006923B0" w:rsidRDefault="006923B0" w:rsidP="006923B0">
      <w:pPr>
        <w:jc w:val="center"/>
      </w:pPr>
    </w:p>
    <w:p w:rsidR="006923B0" w:rsidRDefault="006923B0" w:rsidP="006923B0">
      <w:pPr>
        <w:jc w:val="center"/>
      </w:pPr>
      <w:r>
        <w:t>ПРИКАЗ</w:t>
      </w:r>
    </w:p>
    <w:p w:rsidR="006923B0" w:rsidRDefault="006923B0" w:rsidP="006923B0">
      <w:pPr>
        <w:jc w:val="center"/>
      </w:pPr>
      <w:r>
        <w:t>Проект</w:t>
      </w:r>
    </w:p>
    <w:p w:rsidR="006923B0" w:rsidRPr="0092528E" w:rsidRDefault="00207480" w:rsidP="006923B0">
      <w:pPr>
        <w:rPr>
          <w:lang w:val="en-US"/>
        </w:rPr>
      </w:pPr>
      <w:r>
        <w:t>30</w:t>
      </w:r>
      <w:r w:rsidR="006923B0">
        <w:t xml:space="preserve">.06.2016                                                                                                 </w:t>
      </w:r>
      <w:r w:rsidR="0092528E">
        <w:t xml:space="preserve">                        № </w:t>
      </w:r>
    </w:p>
    <w:p w:rsidR="006923B0" w:rsidRDefault="006923B0" w:rsidP="006923B0"/>
    <w:p w:rsidR="006923B0" w:rsidRDefault="006923B0" w:rsidP="006923B0">
      <w:r>
        <w:t>Об утверждении нормативных затрат</w:t>
      </w:r>
    </w:p>
    <w:p w:rsidR="006923B0" w:rsidRDefault="006923B0" w:rsidP="006923B0">
      <w:r>
        <w:t>на обеспечение функций МКУ</w:t>
      </w:r>
    </w:p>
    <w:p w:rsidR="006923B0" w:rsidRDefault="006923B0" w:rsidP="006923B0">
      <w:r>
        <w:t>«Отдел культуры администрации</w:t>
      </w:r>
    </w:p>
    <w:p w:rsidR="006923B0" w:rsidRDefault="006923B0" w:rsidP="00745D0A">
      <w:r>
        <w:t>Тужинского муниципального район</w:t>
      </w:r>
      <w:r w:rsidR="00745D0A">
        <w:t>а</w:t>
      </w:r>
      <w:r>
        <w:t>»</w:t>
      </w:r>
    </w:p>
    <w:p w:rsidR="00745D0A" w:rsidRDefault="00745D0A" w:rsidP="00745D0A">
      <w:r>
        <w:t xml:space="preserve">и подведомственного муниципального </w:t>
      </w:r>
    </w:p>
    <w:p w:rsidR="00745D0A" w:rsidRDefault="00745D0A" w:rsidP="00745D0A">
      <w:r>
        <w:t>казенного учреждения культуры</w:t>
      </w:r>
    </w:p>
    <w:p w:rsidR="00745D0A" w:rsidRDefault="00745D0A" w:rsidP="00745D0A">
      <w:r>
        <w:t xml:space="preserve">Тужинский районный </w:t>
      </w:r>
      <w:proofErr w:type="spellStart"/>
      <w:r>
        <w:t>культурно-досуговый</w:t>
      </w:r>
      <w:proofErr w:type="spellEnd"/>
      <w:r>
        <w:t xml:space="preserve"> центр</w:t>
      </w:r>
    </w:p>
    <w:p w:rsidR="006923B0" w:rsidRDefault="006923B0" w:rsidP="006923B0">
      <w:pPr>
        <w:spacing w:line="480" w:lineRule="auto"/>
      </w:pPr>
    </w:p>
    <w:p w:rsidR="006923B0" w:rsidRDefault="006923B0" w:rsidP="006923B0">
      <w:pPr>
        <w:jc w:val="both"/>
        <w:rPr>
          <w:color w:val="000000"/>
          <w:sz w:val="26"/>
          <w:szCs w:val="26"/>
        </w:rPr>
      </w:pPr>
      <w:r>
        <w:tab/>
      </w:r>
      <w:proofErr w:type="gramStart"/>
      <w:r w:rsidRPr="00561E76">
        <w:rPr>
          <w:color w:val="000000"/>
          <w:sz w:val="26"/>
          <w:szCs w:val="26"/>
        </w:rPr>
        <w:t xml:space="preserve">В соответствии с </w:t>
      </w:r>
      <w:hyperlink r:id="rId5" w:history="1">
        <w:r w:rsidRPr="00561E76">
          <w:rPr>
            <w:color w:val="000000"/>
            <w:sz w:val="26"/>
            <w:szCs w:val="26"/>
          </w:rPr>
          <w:t xml:space="preserve">пунктом </w:t>
        </w:r>
        <w:r>
          <w:rPr>
            <w:color w:val="000000"/>
            <w:sz w:val="26"/>
            <w:szCs w:val="26"/>
          </w:rPr>
          <w:t xml:space="preserve">4, 5 </w:t>
        </w:r>
        <w:r w:rsidRPr="00561E76">
          <w:rPr>
            <w:color w:val="000000"/>
            <w:sz w:val="26"/>
            <w:szCs w:val="26"/>
          </w:rPr>
          <w:t>статьи 19</w:t>
        </w:r>
      </w:hyperlink>
      <w:r w:rsidRPr="00561E76">
        <w:rPr>
          <w:color w:val="000000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color w:val="000000"/>
          <w:sz w:val="26"/>
          <w:szCs w:val="26"/>
        </w:rPr>
        <w:t xml:space="preserve">с </w:t>
      </w:r>
      <w:r>
        <w:rPr>
          <w:sz w:val="26"/>
          <w:szCs w:val="26"/>
        </w:rPr>
        <w:t>постановлением администрации Тужинского</w:t>
      </w:r>
      <w:proofErr w:type="gramEnd"/>
      <w:r>
        <w:rPr>
          <w:sz w:val="26"/>
          <w:szCs w:val="26"/>
        </w:rPr>
        <w:t xml:space="preserve"> муниципального района от 18.09.2015 № 335  «</w:t>
      </w:r>
      <w:r w:rsidRPr="008E38A3">
        <w:rPr>
          <w:color w:val="000000"/>
          <w:sz w:val="26"/>
          <w:szCs w:val="26"/>
        </w:rPr>
        <w:t>О правилах определения нормативных затрат на обеспечение функций органов местного самоуправления Тужинского муниципального района (включая подведомственные казенные учреждения)</w:t>
      </w:r>
      <w:r>
        <w:rPr>
          <w:sz w:val="26"/>
          <w:szCs w:val="26"/>
        </w:rPr>
        <w:t>»</w:t>
      </w:r>
      <w:r w:rsidRPr="00561E76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ПРИКАЗЫВАЮ:</w:t>
      </w:r>
    </w:p>
    <w:p w:rsidR="006923B0" w:rsidRDefault="006923B0" w:rsidP="006923B0">
      <w:pPr>
        <w:jc w:val="both"/>
        <w:rPr>
          <w:color w:val="000000"/>
          <w:sz w:val="26"/>
          <w:szCs w:val="26"/>
        </w:rPr>
      </w:pPr>
    </w:p>
    <w:p w:rsidR="006923B0" w:rsidRDefault="006923B0" w:rsidP="006923B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61E76">
        <w:rPr>
          <w:color w:val="000000"/>
          <w:sz w:val="26"/>
          <w:szCs w:val="26"/>
        </w:rPr>
        <w:t xml:space="preserve">1. </w:t>
      </w:r>
      <w:r w:rsidRPr="00561E76">
        <w:rPr>
          <w:bCs/>
          <w:sz w:val="26"/>
          <w:szCs w:val="26"/>
          <w:lang w:eastAsia="zh-CN"/>
        </w:rPr>
        <w:t xml:space="preserve">Утвердить нормативные затраты </w:t>
      </w:r>
      <w:r w:rsidRPr="00561E76">
        <w:rPr>
          <w:sz w:val="26"/>
          <w:szCs w:val="26"/>
        </w:rPr>
        <w:t xml:space="preserve">на обеспечение функций </w:t>
      </w:r>
      <w:r w:rsidR="00207480">
        <w:rPr>
          <w:sz w:val="26"/>
          <w:szCs w:val="26"/>
        </w:rPr>
        <w:t xml:space="preserve">муниципального казенного учреждения «Отдел культуры </w:t>
      </w:r>
      <w:r>
        <w:rPr>
          <w:sz w:val="26"/>
          <w:szCs w:val="26"/>
        </w:rPr>
        <w:t xml:space="preserve">администрации </w:t>
      </w:r>
      <w:r w:rsidRPr="00561E76">
        <w:rPr>
          <w:sz w:val="26"/>
          <w:szCs w:val="26"/>
        </w:rPr>
        <w:t>Тужинского муниципального района</w:t>
      </w:r>
      <w:r w:rsidR="00207480">
        <w:rPr>
          <w:sz w:val="26"/>
          <w:szCs w:val="26"/>
        </w:rPr>
        <w:t>»</w:t>
      </w:r>
      <w:r w:rsidR="00745D0A">
        <w:rPr>
          <w:sz w:val="26"/>
          <w:szCs w:val="26"/>
        </w:rPr>
        <w:t xml:space="preserve"> и подведомственного муниципального казенного учреждения культуры Тужинский районный </w:t>
      </w:r>
      <w:proofErr w:type="spellStart"/>
      <w:r w:rsidR="00745D0A">
        <w:rPr>
          <w:sz w:val="26"/>
          <w:szCs w:val="26"/>
        </w:rPr>
        <w:t>культурно-досуговый</w:t>
      </w:r>
      <w:proofErr w:type="spellEnd"/>
      <w:r w:rsidR="00745D0A">
        <w:rPr>
          <w:sz w:val="26"/>
          <w:szCs w:val="26"/>
        </w:rPr>
        <w:t xml:space="preserve"> центр</w:t>
      </w:r>
      <w:r w:rsidRPr="00561E76">
        <w:rPr>
          <w:sz w:val="26"/>
          <w:szCs w:val="26"/>
        </w:rPr>
        <w:t xml:space="preserve"> </w:t>
      </w:r>
      <w:r w:rsidRPr="00561E76">
        <w:rPr>
          <w:color w:val="000000"/>
          <w:sz w:val="26"/>
          <w:szCs w:val="26"/>
        </w:rPr>
        <w:t xml:space="preserve"> согласно приложению.</w:t>
      </w:r>
    </w:p>
    <w:p w:rsidR="006923B0" w:rsidRPr="00561E76" w:rsidRDefault="006923B0" w:rsidP="006923B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  <w:lang w:eastAsia="zh-CN"/>
        </w:rPr>
        <w:t>2. При планировании закупок для обеспечения нужд</w:t>
      </w:r>
      <w:r w:rsidR="00207480">
        <w:rPr>
          <w:bCs/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  <w:lang w:eastAsia="zh-CN"/>
        </w:rPr>
        <w:t xml:space="preserve"> </w:t>
      </w:r>
      <w:r w:rsidR="00207480">
        <w:rPr>
          <w:sz w:val="26"/>
          <w:szCs w:val="26"/>
        </w:rPr>
        <w:t xml:space="preserve">муниципального казенного учреждения «Отдел культуры администрации </w:t>
      </w:r>
      <w:r w:rsidR="00207480" w:rsidRPr="00561E76">
        <w:rPr>
          <w:sz w:val="26"/>
          <w:szCs w:val="26"/>
        </w:rPr>
        <w:t>Тужинского муниципального района</w:t>
      </w:r>
      <w:r w:rsidR="00207480">
        <w:rPr>
          <w:sz w:val="26"/>
          <w:szCs w:val="26"/>
        </w:rPr>
        <w:t>»</w:t>
      </w:r>
      <w:r w:rsidR="00745D0A">
        <w:rPr>
          <w:sz w:val="26"/>
          <w:szCs w:val="26"/>
        </w:rPr>
        <w:t xml:space="preserve"> и подведомственного муниципального казенного учреждения культуры Тужинский районный </w:t>
      </w:r>
      <w:proofErr w:type="spellStart"/>
      <w:r w:rsidR="00745D0A">
        <w:rPr>
          <w:sz w:val="26"/>
          <w:szCs w:val="26"/>
        </w:rPr>
        <w:t>культурно-досуговый</w:t>
      </w:r>
      <w:proofErr w:type="spellEnd"/>
      <w:r w:rsidR="00745D0A">
        <w:rPr>
          <w:sz w:val="26"/>
          <w:szCs w:val="26"/>
        </w:rPr>
        <w:t xml:space="preserve"> центр</w:t>
      </w:r>
      <w:r w:rsidR="00745D0A" w:rsidRPr="00561E76">
        <w:rPr>
          <w:sz w:val="26"/>
          <w:szCs w:val="26"/>
        </w:rPr>
        <w:t xml:space="preserve"> </w:t>
      </w:r>
      <w:r w:rsidR="00745D0A" w:rsidRPr="00561E76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  <w:lang w:eastAsia="zh-CN"/>
        </w:rPr>
        <w:t xml:space="preserve">на 2017 год руководствоваться настоящим </w:t>
      </w:r>
      <w:r w:rsidR="00207480">
        <w:rPr>
          <w:bCs/>
          <w:sz w:val="26"/>
          <w:szCs w:val="26"/>
          <w:lang w:eastAsia="zh-CN"/>
        </w:rPr>
        <w:t>приказом</w:t>
      </w:r>
      <w:r>
        <w:rPr>
          <w:bCs/>
          <w:sz w:val="26"/>
          <w:szCs w:val="26"/>
          <w:lang w:eastAsia="zh-CN"/>
        </w:rPr>
        <w:t>.</w:t>
      </w:r>
    </w:p>
    <w:p w:rsidR="006923B0" w:rsidRPr="00561E76" w:rsidRDefault="00207480" w:rsidP="006923B0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6923B0" w:rsidRPr="00561E76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6923B0">
        <w:rPr>
          <w:color w:val="000000"/>
          <w:sz w:val="26"/>
          <w:szCs w:val="26"/>
          <w:shd w:val="clear" w:color="auto" w:fill="FFFFFF"/>
        </w:rPr>
        <w:t>Разместить</w:t>
      </w:r>
      <w:proofErr w:type="gramEnd"/>
      <w:r w:rsidR="006923B0" w:rsidRPr="00561E76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настоящий</w:t>
      </w:r>
      <w:r w:rsidR="006923B0">
        <w:rPr>
          <w:color w:val="000000"/>
          <w:sz w:val="26"/>
          <w:szCs w:val="26"/>
          <w:shd w:val="clear" w:color="auto" w:fill="FFFFFF"/>
        </w:rPr>
        <w:t xml:space="preserve"> п</w:t>
      </w:r>
      <w:r>
        <w:rPr>
          <w:color w:val="000000"/>
          <w:sz w:val="26"/>
          <w:szCs w:val="26"/>
          <w:shd w:val="clear" w:color="auto" w:fill="FFFFFF"/>
        </w:rPr>
        <w:t>риказ</w:t>
      </w:r>
      <w:r w:rsidR="006923B0">
        <w:rPr>
          <w:color w:val="000000"/>
          <w:sz w:val="26"/>
          <w:szCs w:val="26"/>
          <w:shd w:val="clear" w:color="auto" w:fill="FFFFFF"/>
        </w:rPr>
        <w:t xml:space="preserve"> </w:t>
      </w:r>
      <w:r w:rsidR="006923B0" w:rsidRPr="00561E76">
        <w:rPr>
          <w:color w:val="000000"/>
          <w:sz w:val="26"/>
          <w:szCs w:val="26"/>
          <w:shd w:val="clear" w:color="auto" w:fill="FFFFFF"/>
        </w:rPr>
        <w:t xml:space="preserve">на официальном сайте Единой информационной системы в сфере закупок </w:t>
      </w:r>
      <w:r w:rsidR="006923B0">
        <w:rPr>
          <w:color w:val="000000"/>
          <w:sz w:val="26"/>
          <w:szCs w:val="26"/>
          <w:shd w:val="clear" w:color="auto" w:fill="FFFFFF"/>
        </w:rPr>
        <w:t>(</w:t>
      </w:r>
      <w:hyperlink r:id="rId6" w:history="1">
        <w:r w:rsidR="006923B0" w:rsidRPr="00010757">
          <w:rPr>
            <w:rStyle w:val="a3"/>
            <w:sz w:val="26"/>
            <w:szCs w:val="26"/>
            <w:shd w:val="clear" w:color="auto" w:fill="FFFFFF"/>
            <w:lang w:val="en-US"/>
          </w:rPr>
          <w:t>www</w:t>
        </w:r>
        <w:r w:rsidR="006923B0" w:rsidRPr="00010757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6923B0" w:rsidRPr="00010757">
          <w:rPr>
            <w:rStyle w:val="a3"/>
            <w:sz w:val="26"/>
            <w:szCs w:val="26"/>
            <w:shd w:val="clear" w:color="auto" w:fill="FFFFFF"/>
          </w:rPr>
          <w:t>zakupki.gov.ru</w:t>
        </w:r>
        <w:proofErr w:type="spellEnd"/>
      </w:hyperlink>
      <w:r w:rsidR="006923B0">
        <w:rPr>
          <w:color w:val="000000"/>
          <w:sz w:val="26"/>
          <w:szCs w:val="26"/>
          <w:shd w:val="clear" w:color="auto" w:fill="FFFFFF"/>
        </w:rPr>
        <w:t>) в течение 7 рабочих дней</w:t>
      </w:r>
      <w:r w:rsidR="00D5637B">
        <w:rPr>
          <w:color w:val="000000"/>
          <w:sz w:val="26"/>
          <w:szCs w:val="26"/>
          <w:shd w:val="clear" w:color="auto" w:fill="FFFFFF"/>
        </w:rPr>
        <w:t xml:space="preserve"> со дня подписан</w:t>
      </w:r>
      <w:r>
        <w:rPr>
          <w:color w:val="000000"/>
          <w:sz w:val="26"/>
          <w:szCs w:val="26"/>
          <w:shd w:val="clear" w:color="auto" w:fill="FFFFFF"/>
        </w:rPr>
        <w:t>ия.</w:t>
      </w:r>
    </w:p>
    <w:p w:rsidR="006923B0" w:rsidRDefault="006923B0" w:rsidP="006923B0">
      <w:pPr>
        <w:autoSpaceDE w:val="0"/>
        <w:snapToGri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61E76">
        <w:rPr>
          <w:color w:val="000000"/>
          <w:sz w:val="26"/>
          <w:szCs w:val="26"/>
        </w:rPr>
        <w:t xml:space="preserve">. </w:t>
      </w:r>
      <w:proofErr w:type="gramStart"/>
      <w:r w:rsidRPr="00561E76">
        <w:rPr>
          <w:color w:val="000000"/>
          <w:sz w:val="26"/>
          <w:szCs w:val="26"/>
        </w:rPr>
        <w:t>Контроль за</w:t>
      </w:r>
      <w:proofErr w:type="gramEnd"/>
      <w:r w:rsidRPr="00561E76">
        <w:rPr>
          <w:color w:val="000000"/>
          <w:sz w:val="26"/>
          <w:szCs w:val="26"/>
        </w:rPr>
        <w:t xml:space="preserve"> исполнением </w:t>
      </w:r>
      <w:r w:rsidR="00207480">
        <w:rPr>
          <w:color w:val="000000"/>
          <w:sz w:val="26"/>
          <w:szCs w:val="26"/>
        </w:rPr>
        <w:t>приказа</w:t>
      </w:r>
      <w:r w:rsidRPr="00561E7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оставляю за собой.</w:t>
      </w:r>
    </w:p>
    <w:p w:rsidR="0064545D" w:rsidRDefault="0064545D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64545D" w:rsidRDefault="0064545D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64545D" w:rsidRDefault="0064545D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64545D" w:rsidRDefault="0064545D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64545D" w:rsidRDefault="0064545D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Заведующая отделом культуры                                                                 С.Н. </w:t>
      </w:r>
      <w:proofErr w:type="spellStart"/>
      <w:r>
        <w:rPr>
          <w:color w:val="000000"/>
          <w:sz w:val="26"/>
          <w:szCs w:val="26"/>
        </w:rPr>
        <w:t>Лысанова</w:t>
      </w:r>
      <w:proofErr w:type="spellEnd"/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p w:rsidR="00FE4EFC" w:rsidRDefault="00FE4EFC" w:rsidP="0064545D">
      <w:pPr>
        <w:autoSpaceDE w:val="0"/>
        <w:snapToGrid w:val="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page" w:horzAnchor="margin" w:tblpXSpec="right" w:tblpY="481"/>
        <w:tblW w:w="0" w:type="auto"/>
        <w:tblLayout w:type="fixed"/>
        <w:tblLook w:val="0000"/>
      </w:tblPr>
      <w:tblGrid>
        <w:gridCol w:w="4076"/>
      </w:tblGrid>
      <w:tr w:rsidR="00FE4EFC">
        <w:tc>
          <w:tcPr>
            <w:tcW w:w="4076" w:type="dxa"/>
          </w:tcPr>
          <w:p w:rsidR="00FE4EFC" w:rsidRDefault="00FE4EFC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E4EFC" w:rsidRDefault="00FE4EF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FE4EFC" w:rsidRDefault="00FE4EFC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УТВЕРЖДЕНЫ</w:t>
            </w:r>
          </w:p>
          <w:p w:rsidR="00FE4EFC" w:rsidRDefault="00FE4EFC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E4EFC" w:rsidRDefault="00FE4EFC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Приказом МКУ «Отдел культуры администрации Тужинского муниципального района» </w:t>
            </w:r>
          </w:p>
          <w:p w:rsidR="00FE4EFC" w:rsidRPr="0092528E" w:rsidRDefault="00FE4EFC">
            <w:pPr>
              <w:snapToGrid w:val="0"/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от 30.06.2016  № </w:t>
            </w:r>
          </w:p>
        </w:tc>
      </w:tr>
      <w:tr w:rsidR="00FE4EFC">
        <w:tc>
          <w:tcPr>
            <w:tcW w:w="4076" w:type="dxa"/>
          </w:tcPr>
          <w:p w:rsidR="00FE4EFC" w:rsidRDefault="00FE4EFC">
            <w:pPr>
              <w:snapToGri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FE4EFC">
        <w:tc>
          <w:tcPr>
            <w:tcW w:w="4076" w:type="dxa"/>
          </w:tcPr>
          <w:p w:rsidR="00FE4EFC" w:rsidRDefault="00FE4EFC">
            <w:pPr>
              <w:snapToGri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FE4EFC" w:rsidRDefault="00FE4EFC" w:rsidP="00FE4EFC">
      <w:pPr>
        <w:pStyle w:val="ConsPlusNormal"/>
        <w:jc w:val="center"/>
        <w:outlineLvl w:val="0"/>
        <w:rPr>
          <w:rStyle w:val="a4"/>
          <w:bCs w:val="0"/>
          <w:sz w:val="28"/>
          <w:szCs w:val="28"/>
        </w:rPr>
      </w:pPr>
    </w:p>
    <w:p w:rsidR="00FE4EFC" w:rsidRDefault="00FE4EFC" w:rsidP="00745D0A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630D93" w:rsidRDefault="00630D93" w:rsidP="00745D0A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630D93" w:rsidRDefault="00630D93" w:rsidP="00745D0A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1D7BA4" w:rsidRDefault="001D7BA4" w:rsidP="00FE4EFC">
      <w:pPr>
        <w:pStyle w:val="30"/>
        <w:shd w:val="clear" w:color="auto" w:fill="auto"/>
        <w:spacing w:before="0" w:after="0" w:line="276" w:lineRule="auto"/>
        <w:ind w:left="709"/>
        <w:rPr>
          <w:sz w:val="26"/>
          <w:szCs w:val="26"/>
        </w:rPr>
      </w:pPr>
    </w:p>
    <w:p w:rsidR="001D7BA4" w:rsidRDefault="001D7BA4" w:rsidP="00FE4EFC">
      <w:pPr>
        <w:pStyle w:val="30"/>
        <w:shd w:val="clear" w:color="auto" w:fill="auto"/>
        <w:spacing w:before="0" w:after="0" w:line="276" w:lineRule="auto"/>
        <w:ind w:left="709"/>
        <w:rPr>
          <w:sz w:val="26"/>
          <w:szCs w:val="26"/>
        </w:rPr>
      </w:pPr>
    </w:p>
    <w:p w:rsidR="001D7BA4" w:rsidRDefault="001D7BA4" w:rsidP="00FE4EFC">
      <w:pPr>
        <w:pStyle w:val="30"/>
        <w:shd w:val="clear" w:color="auto" w:fill="auto"/>
        <w:spacing w:before="0" w:after="0" w:line="276" w:lineRule="auto"/>
        <w:ind w:left="709"/>
        <w:rPr>
          <w:sz w:val="26"/>
          <w:szCs w:val="26"/>
        </w:rPr>
      </w:pPr>
    </w:p>
    <w:p w:rsidR="00FE4EFC" w:rsidRDefault="00FE4EFC" w:rsidP="00FE4EFC">
      <w:pPr>
        <w:pStyle w:val="30"/>
        <w:shd w:val="clear" w:color="auto" w:fill="auto"/>
        <w:spacing w:before="0" w:after="0"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Нормативные затраты</w:t>
      </w:r>
    </w:p>
    <w:p w:rsidR="00FE4EFC" w:rsidRDefault="00FE4EFC" w:rsidP="00FE4E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обеспечение функций муниципального казенного учреждения «Отдел культуры администрации </w:t>
      </w:r>
      <w:r>
        <w:rPr>
          <w:b/>
          <w:color w:val="000000"/>
          <w:sz w:val="26"/>
          <w:szCs w:val="26"/>
        </w:rPr>
        <w:t>Тужинского муниципального района»</w:t>
      </w:r>
      <w:r w:rsidR="00745D0A">
        <w:rPr>
          <w:b/>
          <w:color w:val="000000"/>
          <w:sz w:val="26"/>
          <w:szCs w:val="26"/>
        </w:rPr>
        <w:t xml:space="preserve"> и подведомственного муниципального казенного учреждения культуры Тужинский районный </w:t>
      </w:r>
      <w:proofErr w:type="spellStart"/>
      <w:r w:rsidR="00745D0A">
        <w:rPr>
          <w:b/>
          <w:color w:val="000000"/>
          <w:sz w:val="26"/>
          <w:szCs w:val="26"/>
        </w:rPr>
        <w:t>культурно-досуговый</w:t>
      </w:r>
      <w:proofErr w:type="spellEnd"/>
      <w:r w:rsidR="00745D0A">
        <w:rPr>
          <w:b/>
          <w:color w:val="000000"/>
          <w:sz w:val="26"/>
          <w:szCs w:val="26"/>
        </w:rPr>
        <w:t xml:space="preserve"> центр</w:t>
      </w:r>
      <w:r>
        <w:rPr>
          <w:b/>
          <w:color w:val="000000"/>
          <w:sz w:val="26"/>
          <w:szCs w:val="26"/>
        </w:rPr>
        <w:t xml:space="preserve"> </w:t>
      </w:r>
    </w:p>
    <w:p w:rsidR="00FE4EFC" w:rsidRDefault="00FE4EFC" w:rsidP="00FE4EFC">
      <w:pPr>
        <w:suppressAutoHyphens/>
        <w:autoSpaceDE w:val="0"/>
        <w:autoSpaceDN w:val="0"/>
        <w:adjustRightInd w:val="0"/>
        <w:ind w:left="709"/>
        <w:jc w:val="center"/>
        <w:outlineLvl w:val="1"/>
        <w:rPr>
          <w:sz w:val="22"/>
          <w:szCs w:val="22"/>
          <w:highlight w:val="yellow"/>
        </w:rPr>
      </w:pPr>
    </w:p>
    <w:p w:rsidR="00FE4EFC" w:rsidRDefault="00FE4EFC" w:rsidP="00FE4EFC">
      <w:pPr>
        <w:pStyle w:val="11"/>
        <w:numPr>
          <w:ilvl w:val="0"/>
          <w:numId w:val="1"/>
        </w:numPr>
        <w:shd w:val="clear" w:color="auto" w:fill="auto"/>
        <w:tabs>
          <w:tab w:val="left" w:pos="1354"/>
          <w:tab w:val="left" w:pos="1422"/>
        </w:tabs>
        <w:spacing w:before="0" w:after="0" w:line="240" w:lineRule="auto"/>
        <w:ind w:left="20" w:right="40" w:firstLine="660"/>
        <w:jc w:val="both"/>
        <w:rPr>
          <w:rStyle w:val="0pt"/>
          <w:sz w:val="26"/>
          <w:szCs w:val="26"/>
        </w:rPr>
      </w:pPr>
      <w:proofErr w:type="gramStart"/>
      <w:r>
        <w:rPr>
          <w:rStyle w:val="0pt"/>
          <w:sz w:val="26"/>
          <w:szCs w:val="26"/>
        </w:rPr>
        <w:t xml:space="preserve">Настоящее приложение устанавливает нормативы количества и цены товаров, работ, услуг на обеспечение функций </w:t>
      </w:r>
      <w:r>
        <w:rPr>
          <w:color w:val="000000"/>
          <w:sz w:val="26"/>
          <w:szCs w:val="26"/>
        </w:rPr>
        <w:t>муниципального казенного учреждения «Отдел культуры администрации Тужинского муниципального района»</w:t>
      </w:r>
      <w:r>
        <w:rPr>
          <w:rStyle w:val="0pt"/>
          <w:sz w:val="26"/>
          <w:szCs w:val="26"/>
        </w:rPr>
        <w:t xml:space="preserve">, а также порядок расчета нормативных затрат, для которых Правилами </w:t>
      </w:r>
      <w:r>
        <w:rPr>
          <w:bCs/>
          <w:sz w:val="26"/>
          <w:szCs w:val="26"/>
        </w:rPr>
        <w:t xml:space="preserve">определения нормативных затрат на </w:t>
      </w:r>
      <w:r>
        <w:rPr>
          <w:sz w:val="26"/>
          <w:szCs w:val="26"/>
        </w:rPr>
        <w:t xml:space="preserve">обеспечение функций </w:t>
      </w:r>
      <w:r>
        <w:rPr>
          <w:color w:val="000000"/>
          <w:sz w:val="26"/>
          <w:szCs w:val="26"/>
        </w:rPr>
        <w:t>органов местного самоуправления Тужинского муниципального района (включая подведомственные казенные учреждения)</w:t>
      </w:r>
      <w:r>
        <w:rPr>
          <w:sz w:val="26"/>
          <w:szCs w:val="26"/>
        </w:rPr>
        <w:t>, утвержденными постановлением администрации Тужинского муниципального района от 18 сентября  2015 года № 335.</w:t>
      </w:r>
      <w:r>
        <w:rPr>
          <w:sz w:val="20"/>
          <w:szCs w:val="20"/>
        </w:rPr>
        <w:t xml:space="preserve"> </w:t>
      </w:r>
      <w:proofErr w:type="gramEnd"/>
    </w:p>
    <w:p w:rsidR="00FE4EFC" w:rsidRDefault="00FE4EFC" w:rsidP="00FE4EFC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left="20" w:right="40" w:firstLine="660"/>
        <w:jc w:val="both"/>
        <w:rPr>
          <w:shd w:val="clear" w:color="auto" w:fill="auto"/>
        </w:rPr>
      </w:pPr>
      <w:proofErr w:type="gramStart"/>
      <w:r>
        <w:rPr>
          <w:rStyle w:val="0pt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>
        <w:rPr>
          <w:color w:val="000000"/>
          <w:sz w:val="26"/>
          <w:szCs w:val="26"/>
        </w:rPr>
        <w:t>муниципального казенного учреждения «Отдел культуры администрации Тужинского муниципального района»</w:t>
      </w:r>
      <w:r w:rsidR="00745D0A">
        <w:rPr>
          <w:color w:val="000000"/>
          <w:sz w:val="26"/>
          <w:szCs w:val="26"/>
        </w:rPr>
        <w:t xml:space="preserve"> </w:t>
      </w:r>
      <w:r w:rsidR="00745D0A">
        <w:rPr>
          <w:sz w:val="26"/>
          <w:szCs w:val="26"/>
        </w:rPr>
        <w:t>и подведомственного муниципального казенного учреждения культуры Тужинский районный культурно-досуговый центр</w:t>
      </w:r>
      <w:r w:rsidR="00745D0A" w:rsidRPr="00561E76">
        <w:rPr>
          <w:sz w:val="26"/>
          <w:szCs w:val="26"/>
        </w:rPr>
        <w:t xml:space="preserve"> </w:t>
      </w:r>
      <w:r w:rsidR="00745D0A" w:rsidRPr="00561E76">
        <w:rPr>
          <w:color w:val="000000"/>
          <w:sz w:val="26"/>
          <w:szCs w:val="26"/>
        </w:rPr>
        <w:t xml:space="preserve"> </w:t>
      </w:r>
      <w:r>
        <w:rPr>
          <w:rStyle w:val="0pt"/>
          <w:sz w:val="26"/>
          <w:szCs w:val="26"/>
        </w:rPr>
        <w:t xml:space="preserve">на 2017 год (далее - нормативные затраты), не может превышать объема лимитов бюджетных обязательств, доведенных до </w:t>
      </w:r>
      <w:r>
        <w:rPr>
          <w:color w:val="000000"/>
          <w:sz w:val="26"/>
          <w:szCs w:val="26"/>
        </w:rPr>
        <w:t>муниципального казенного учреждения «Отдел культуры администрации Тужинского муниципального района</w:t>
      </w:r>
      <w:proofErr w:type="gramEnd"/>
      <w:r>
        <w:rPr>
          <w:color w:val="000000"/>
          <w:sz w:val="26"/>
          <w:szCs w:val="26"/>
        </w:rPr>
        <w:t>»</w:t>
      </w:r>
      <w:r w:rsidR="00745D0A">
        <w:rPr>
          <w:color w:val="000000"/>
          <w:sz w:val="26"/>
          <w:szCs w:val="26"/>
        </w:rPr>
        <w:t xml:space="preserve"> </w:t>
      </w:r>
      <w:r w:rsidR="00745D0A">
        <w:rPr>
          <w:sz w:val="26"/>
          <w:szCs w:val="26"/>
        </w:rPr>
        <w:t>и подведомственного муниципального казенного учреждения культуры Тужинский районный культурно-досуговый центр</w:t>
      </w:r>
      <w:proofErr w:type="gramStart"/>
      <w:r w:rsidR="00745D0A" w:rsidRPr="00561E76">
        <w:rPr>
          <w:sz w:val="26"/>
          <w:szCs w:val="26"/>
        </w:rPr>
        <w:t xml:space="preserve"> </w:t>
      </w:r>
      <w:r w:rsidR="00745D0A" w:rsidRPr="00561E76">
        <w:rPr>
          <w:color w:val="000000"/>
          <w:sz w:val="26"/>
          <w:szCs w:val="26"/>
        </w:rPr>
        <w:t xml:space="preserve"> </w:t>
      </w:r>
      <w:r w:rsidR="00ED40DE">
        <w:rPr>
          <w:rStyle w:val="0pt"/>
          <w:sz w:val="26"/>
          <w:szCs w:val="26"/>
        </w:rPr>
        <w:t>,</w:t>
      </w:r>
      <w:proofErr w:type="gramEnd"/>
      <w:r w:rsidR="00ED40DE">
        <w:rPr>
          <w:rStyle w:val="0pt"/>
          <w:sz w:val="26"/>
          <w:szCs w:val="26"/>
        </w:rPr>
        <w:t xml:space="preserve"> как получателей</w:t>
      </w:r>
      <w:r>
        <w:rPr>
          <w:rStyle w:val="0pt"/>
          <w:sz w:val="26"/>
          <w:szCs w:val="26"/>
        </w:rPr>
        <w:t xml:space="preserve"> средств местного  бюджета, на закупку товаров, работ, услуг в рамках исполнения местного  бюджета.</w:t>
      </w:r>
    </w:p>
    <w:p w:rsidR="00FE4EFC" w:rsidRDefault="00FE4EFC" w:rsidP="00FE4EFC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left="20" w:firstLine="660"/>
        <w:jc w:val="both"/>
        <w:rPr>
          <w:sz w:val="26"/>
          <w:szCs w:val="26"/>
        </w:rPr>
      </w:pPr>
      <w:r>
        <w:rPr>
          <w:rStyle w:val="0pt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>
        <w:rPr>
          <w:color w:val="000000"/>
          <w:sz w:val="26"/>
          <w:szCs w:val="26"/>
        </w:rPr>
        <w:t>муниципального казенного учреждения «Отдел культуры администрации Тужинского муниципального района»</w:t>
      </w:r>
      <w:r w:rsidR="00ED40DE">
        <w:rPr>
          <w:color w:val="000000"/>
          <w:sz w:val="26"/>
          <w:szCs w:val="26"/>
        </w:rPr>
        <w:t xml:space="preserve"> </w:t>
      </w:r>
      <w:r w:rsidR="00ED40DE">
        <w:rPr>
          <w:sz w:val="26"/>
          <w:szCs w:val="26"/>
        </w:rPr>
        <w:t>и подведомственного муниципального казенного учреждения культуры Тужинский районный культурно-досуговый центр</w:t>
      </w:r>
      <w:r>
        <w:rPr>
          <w:color w:val="000000"/>
          <w:sz w:val="26"/>
          <w:szCs w:val="26"/>
        </w:rPr>
        <w:t>.</w:t>
      </w:r>
    </w:p>
    <w:p w:rsidR="00FE4EFC" w:rsidRDefault="00FE4EFC" w:rsidP="00FE4EFC">
      <w:pPr>
        <w:pStyle w:val="11"/>
        <w:numPr>
          <w:ilvl w:val="0"/>
          <w:numId w:val="1"/>
        </w:numPr>
        <w:shd w:val="clear" w:color="auto" w:fill="auto"/>
        <w:tabs>
          <w:tab w:val="left" w:pos="1520"/>
        </w:tabs>
        <w:spacing w:before="0" w:after="0" w:line="240" w:lineRule="auto"/>
        <w:ind w:left="800"/>
        <w:jc w:val="both"/>
        <w:rPr>
          <w:sz w:val="26"/>
          <w:szCs w:val="26"/>
        </w:rPr>
      </w:pPr>
      <w:r>
        <w:rPr>
          <w:rStyle w:val="0pt"/>
          <w:sz w:val="26"/>
          <w:szCs w:val="26"/>
        </w:rPr>
        <w:t>В отношении товаров, относящихся к основным средствам,</w:t>
      </w:r>
    </w:p>
    <w:p w:rsidR="00FE4EFC" w:rsidRDefault="00FE4EFC" w:rsidP="00FE4EFC">
      <w:pPr>
        <w:pStyle w:val="11"/>
        <w:shd w:val="clear" w:color="auto" w:fill="auto"/>
        <w:spacing w:before="0" w:after="505" w:line="240" w:lineRule="auto"/>
        <w:ind w:left="60" w:right="20" w:firstLine="0"/>
        <w:jc w:val="both"/>
        <w:rPr>
          <w:sz w:val="26"/>
          <w:szCs w:val="26"/>
        </w:rPr>
      </w:pPr>
      <w:r>
        <w:rPr>
          <w:rStyle w:val="0pt"/>
          <w:sz w:val="26"/>
          <w:szCs w:val="26"/>
        </w:rPr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A2FE9" w:rsidRPr="00880EE5" w:rsidRDefault="000A2FE9" w:rsidP="000A2FE9">
      <w:pPr>
        <w:pStyle w:val="30"/>
        <w:shd w:val="clear" w:color="auto" w:fill="auto"/>
        <w:spacing w:before="0" w:after="0" w:line="276" w:lineRule="auto"/>
      </w:pPr>
      <w:r w:rsidRPr="00880EE5">
        <w:lastRenderedPageBreak/>
        <w:t>Нормативные затраты на обеспечение функций Муниципального казённого учреждения «Отдел культуры администрации  Тужинского муниципального  района»</w:t>
      </w:r>
    </w:p>
    <w:p w:rsidR="000A2FE9" w:rsidRDefault="000A2FE9" w:rsidP="000A2FE9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0A2FE9" w:rsidRDefault="000A2FE9" w:rsidP="000A2FE9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1. Нормативные затраты на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коммуникационные технологии: </w:t>
      </w:r>
    </w:p>
    <w:p w:rsidR="000A2FE9" w:rsidRPr="00A5103D" w:rsidRDefault="000A2FE9" w:rsidP="000A2FE9">
      <w:p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 </w:t>
      </w:r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0A2FE9" w:rsidRPr="00A5103D" w:rsidRDefault="000A2FE9" w:rsidP="000A2F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0A2FE9" w:rsidRDefault="000A2FE9" w:rsidP="000A2FE9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0A2FE9" w:rsidRDefault="000A2FE9" w:rsidP="000A2FE9">
      <w:pPr>
        <w:pStyle w:val="ConsPlusNormal"/>
        <w:outlineLvl w:val="0"/>
        <w:rPr>
          <w:rStyle w:val="a4"/>
          <w:bCs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3824"/>
        <w:gridCol w:w="4886"/>
      </w:tblGrid>
      <w:tr w:rsidR="000A2FE9" w:rsidRPr="001B7DFB" w:rsidTr="00DB12EA">
        <w:tc>
          <w:tcPr>
            <w:tcW w:w="1355" w:type="dxa"/>
          </w:tcPr>
          <w:p w:rsidR="000A2FE9" w:rsidRPr="001B7DFB" w:rsidRDefault="000A2FE9" w:rsidP="00DB12EA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3824" w:type="dxa"/>
          </w:tcPr>
          <w:p w:rsidR="000A2FE9" w:rsidRPr="001B7DFB" w:rsidRDefault="000A2FE9" w:rsidP="00DB12EA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886" w:type="dxa"/>
          </w:tcPr>
          <w:p w:rsidR="000A2FE9" w:rsidRPr="001B7DFB" w:rsidRDefault="000A2FE9" w:rsidP="00DB12EA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0A2FE9" w:rsidRPr="001B7DFB" w:rsidRDefault="000A2FE9" w:rsidP="00DB12EA">
            <w:pPr>
              <w:jc w:val="center"/>
            </w:pPr>
            <w:r w:rsidRPr="001B7DFB">
              <w:t>( рублей)</w:t>
            </w:r>
          </w:p>
        </w:tc>
      </w:tr>
      <w:tr w:rsidR="000A2FE9" w:rsidRPr="001B7DFB" w:rsidTr="00DB12EA">
        <w:tc>
          <w:tcPr>
            <w:tcW w:w="1355" w:type="dxa"/>
          </w:tcPr>
          <w:p w:rsidR="000A2FE9" w:rsidRPr="001B7DFB" w:rsidRDefault="000A2FE9" w:rsidP="00DB12EA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Все должности</w:t>
            </w:r>
          </w:p>
        </w:tc>
        <w:tc>
          <w:tcPr>
            <w:tcW w:w="3824" w:type="dxa"/>
          </w:tcPr>
          <w:p w:rsidR="000A2FE9" w:rsidRPr="001B7DFB" w:rsidRDefault="000A2FE9" w:rsidP="00DB12EA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86" w:type="dxa"/>
          </w:tcPr>
          <w:p w:rsidR="000A2FE9" w:rsidRPr="001B7DFB" w:rsidRDefault="000A2FE9" w:rsidP="00DB12EA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0A2FE9" w:rsidRPr="00660FDC" w:rsidRDefault="000A2FE9" w:rsidP="000A2FE9">
      <w:pPr>
        <w:autoSpaceDE w:val="0"/>
        <w:autoSpaceDN w:val="0"/>
        <w:adjustRightInd w:val="0"/>
        <w:rPr>
          <w:b/>
          <w:sz w:val="20"/>
          <w:szCs w:val="20"/>
        </w:rPr>
      </w:pPr>
      <w:r w:rsidRPr="001B7DFB">
        <w:rPr>
          <w:sz w:val="20"/>
          <w:szCs w:val="20"/>
          <w:vertAlign w:val="superscript"/>
        </w:rPr>
        <w:t>*</w:t>
      </w:r>
      <w:r w:rsidRPr="001B7DFB">
        <w:rPr>
          <w:sz w:val="20"/>
          <w:szCs w:val="20"/>
        </w:rPr>
        <w:t xml:space="preserve">Здесь и далее по тексту указаны номера нормативных затрат в соответствии с </w:t>
      </w:r>
      <w:r w:rsidRPr="001B7DFB">
        <w:rPr>
          <w:bCs/>
          <w:sz w:val="20"/>
          <w:szCs w:val="20"/>
        </w:rPr>
        <w:t xml:space="preserve">ПРАВИЛАМИ определения нормативных </w:t>
      </w:r>
      <w:r>
        <w:rPr>
          <w:bCs/>
          <w:sz w:val="20"/>
          <w:szCs w:val="20"/>
        </w:rPr>
        <w:t xml:space="preserve">затрат на </w:t>
      </w:r>
      <w:r w:rsidRPr="001B7DFB">
        <w:rPr>
          <w:sz w:val="20"/>
          <w:szCs w:val="20"/>
        </w:rPr>
        <w:t xml:space="preserve">обеспечение функций </w:t>
      </w:r>
      <w:r w:rsidRPr="001B7DFB">
        <w:rPr>
          <w:color w:val="000000"/>
          <w:sz w:val="20"/>
          <w:szCs w:val="20"/>
        </w:rPr>
        <w:t>органов местного самоуправления Тужинского муниципального района (включая подведомственные казенные учреждения)</w:t>
      </w:r>
      <w:r w:rsidRPr="001B7DFB">
        <w:rPr>
          <w:sz w:val="20"/>
          <w:szCs w:val="20"/>
        </w:rPr>
        <w:t xml:space="preserve">, </w:t>
      </w:r>
      <w:r w:rsidRPr="00660FDC">
        <w:rPr>
          <w:sz w:val="20"/>
          <w:szCs w:val="20"/>
        </w:rPr>
        <w:t xml:space="preserve">утвержденными постановлением администрации Тужинского муниципального района от 18 сентября  2015 года № 335. </w:t>
      </w:r>
    </w:p>
    <w:p w:rsidR="000A2FE9" w:rsidRDefault="000A2FE9" w:rsidP="000A2FE9">
      <w:pPr>
        <w:pStyle w:val="ConsPlusNormal"/>
        <w:jc w:val="center"/>
        <w:outlineLvl w:val="0"/>
        <w:rPr>
          <w:rStyle w:val="a4"/>
          <w:bCs w:val="0"/>
          <w:sz w:val="28"/>
          <w:szCs w:val="28"/>
        </w:rPr>
      </w:pPr>
    </w:p>
    <w:p w:rsidR="000A2FE9" w:rsidRDefault="000A2FE9" w:rsidP="000A2FE9">
      <w:pPr>
        <w:pStyle w:val="ConsPlusNormal"/>
        <w:jc w:val="center"/>
        <w:outlineLvl w:val="0"/>
        <w:rPr>
          <w:rStyle w:val="a4"/>
          <w:bCs w:val="0"/>
          <w:sz w:val="28"/>
          <w:szCs w:val="28"/>
        </w:rPr>
      </w:pPr>
    </w:p>
    <w:p w:rsidR="000A2FE9" w:rsidRDefault="000A2FE9" w:rsidP="000A2FE9">
      <w:pPr>
        <w:pStyle w:val="ConsPlusNormal"/>
        <w:jc w:val="center"/>
        <w:outlineLvl w:val="0"/>
        <w:rPr>
          <w:rStyle w:val="a4"/>
          <w:bCs w:val="0"/>
          <w:sz w:val="28"/>
          <w:szCs w:val="28"/>
        </w:rPr>
      </w:pPr>
    </w:p>
    <w:p w:rsidR="000A2FE9" w:rsidRDefault="000A2FE9" w:rsidP="000A2FE9">
      <w:pPr>
        <w:pStyle w:val="ConsPlusNormal"/>
        <w:jc w:val="center"/>
        <w:outlineLvl w:val="0"/>
        <w:rPr>
          <w:rStyle w:val="a4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0A2FE9" w:rsidRPr="00BF16AF" w:rsidTr="00DB12EA">
        <w:tc>
          <w:tcPr>
            <w:tcW w:w="4076" w:type="dxa"/>
          </w:tcPr>
          <w:p w:rsidR="000A2FE9" w:rsidRPr="00BF16AF" w:rsidRDefault="000A2FE9" w:rsidP="00DB12EA">
            <w:pPr>
              <w:snapToGrid w:val="0"/>
              <w:rPr>
                <w:sz w:val="26"/>
                <w:szCs w:val="26"/>
              </w:rPr>
            </w:pPr>
            <w:r w:rsidRPr="00BF16AF">
              <w:rPr>
                <w:sz w:val="26"/>
                <w:szCs w:val="26"/>
              </w:rPr>
              <w:t>ПРИЛОЖЕНИЕ</w:t>
            </w:r>
          </w:p>
          <w:p w:rsidR="000A2FE9" w:rsidRPr="00BF16AF" w:rsidRDefault="000A2FE9" w:rsidP="00DB12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0A2FE9" w:rsidRPr="00BF16AF" w:rsidRDefault="000A2FE9" w:rsidP="00DB12EA">
            <w:pPr>
              <w:snapToGrid w:val="0"/>
              <w:rPr>
                <w:color w:val="000000"/>
                <w:sz w:val="26"/>
                <w:szCs w:val="26"/>
              </w:rPr>
            </w:pPr>
            <w:r w:rsidRPr="00BF16AF">
              <w:rPr>
                <w:color w:val="000000"/>
                <w:sz w:val="26"/>
                <w:szCs w:val="26"/>
              </w:rPr>
              <w:t>УТВЕРЖДЕНЫ</w:t>
            </w:r>
          </w:p>
          <w:p w:rsidR="000A2FE9" w:rsidRPr="00BF16AF" w:rsidRDefault="000A2FE9" w:rsidP="00DB12EA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0A2FE9" w:rsidRPr="00BF16AF" w:rsidRDefault="000A2FE9" w:rsidP="00DB12EA">
            <w:pPr>
              <w:snapToGrid w:val="0"/>
              <w:rPr>
                <w:color w:val="000000"/>
                <w:sz w:val="26"/>
                <w:szCs w:val="26"/>
              </w:rPr>
            </w:pPr>
            <w:r w:rsidRPr="00BF16AF">
              <w:rPr>
                <w:color w:val="000000"/>
                <w:sz w:val="26"/>
                <w:szCs w:val="26"/>
              </w:rPr>
              <w:t xml:space="preserve">постановлением администрации Тужинского муниципального района </w:t>
            </w:r>
            <w:proofErr w:type="spellStart"/>
            <w:proofErr w:type="gramStart"/>
            <w:r w:rsidRPr="00BF16AF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BF16AF">
              <w:rPr>
                <w:color w:val="000000"/>
                <w:sz w:val="26"/>
                <w:szCs w:val="26"/>
              </w:rPr>
              <w:t>_____________№</w:t>
            </w:r>
            <w:proofErr w:type="spellEnd"/>
            <w:r w:rsidRPr="00BF16AF">
              <w:rPr>
                <w:color w:val="000000"/>
                <w:sz w:val="26"/>
                <w:szCs w:val="26"/>
              </w:rPr>
              <w:t>__________</w:t>
            </w:r>
          </w:p>
        </w:tc>
      </w:tr>
      <w:tr w:rsidR="000A2FE9" w:rsidRPr="00BF16AF" w:rsidTr="00DB12EA">
        <w:tc>
          <w:tcPr>
            <w:tcW w:w="4076" w:type="dxa"/>
          </w:tcPr>
          <w:p w:rsidR="000A2FE9" w:rsidRPr="00BF16AF" w:rsidRDefault="000A2FE9" w:rsidP="00DB12EA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A2FE9" w:rsidRPr="00BF16AF" w:rsidTr="00DB12EA">
        <w:tc>
          <w:tcPr>
            <w:tcW w:w="4076" w:type="dxa"/>
          </w:tcPr>
          <w:p w:rsidR="000A2FE9" w:rsidRPr="00BF16AF" w:rsidRDefault="000A2FE9" w:rsidP="00DB12EA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A2FE9" w:rsidRDefault="000A2FE9" w:rsidP="000A2FE9">
      <w:pPr>
        <w:pStyle w:val="ConsPlusNormal"/>
        <w:outlineLvl w:val="0"/>
        <w:rPr>
          <w:rStyle w:val="a4"/>
          <w:bCs w:val="0"/>
          <w:sz w:val="28"/>
          <w:szCs w:val="28"/>
        </w:rPr>
        <w:sectPr w:rsidR="000A2FE9" w:rsidSect="001D7BA4">
          <w:pgSz w:w="11906" w:h="16838"/>
          <w:pgMar w:top="709" w:right="566" w:bottom="993" w:left="1133" w:header="720" w:footer="720" w:gutter="0"/>
          <w:cols w:space="720"/>
          <w:noEndnote/>
          <w:docGrid w:linePitch="299"/>
        </w:sectPr>
      </w:pPr>
    </w:p>
    <w:p w:rsidR="000A2FE9" w:rsidRPr="00A041FC" w:rsidRDefault="000A2FE9" w:rsidP="000A2FE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0A2FE9" w:rsidRPr="00427F9D" w:rsidRDefault="000A2FE9" w:rsidP="000A2FE9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0A2FE9" w:rsidRPr="00A5103D" w:rsidTr="00DB12EA">
        <w:tc>
          <w:tcPr>
            <w:tcW w:w="1985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</w:rPr>
              <w:t>(минут)</w:t>
            </w:r>
          </w:p>
        </w:tc>
        <w:tc>
          <w:tcPr>
            <w:tcW w:w="3260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(минут)</w:t>
            </w:r>
          </w:p>
        </w:tc>
        <w:tc>
          <w:tcPr>
            <w:tcW w:w="3544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Цена минуты разговора при телефонных соединениях </w:t>
            </w:r>
          </w:p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(рублей)</w:t>
            </w:r>
          </w:p>
        </w:tc>
      </w:tr>
      <w:tr w:rsidR="000A2FE9" w:rsidRPr="00A5103D" w:rsidTr="00DB12EA">
        <w:tc>
          <w:tcPr>
            <w:tcW w:w="1985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Все должности</w:t>
            </w:r>
          </w:p>
        </w:tc>
        <w:tc>
          <w:tcPr>
            <w:tcW w:w="2410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3544" w:type="dxa"/>
          </w:tcPr>
          <w:p w:rsidR="000A2FE9" w:rsidRPr="00A5103D" w:rsidRDefault="000A2FE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0A2FE9" w:rsidRDefault="000A2FE9" w:rsidP="000A2FE9">
      <w:pPr>
        <w:jc w:val="center"/>
        <w:rPr>
          <w:b/>
          <w:sz w:val="26"/>
          <w:szCs w:val="26"/>
        </w:rPr>
      </w:pPr>
      <w:r w:rsidRPr="00284565">
        <w:rPr>
          <w:b/>
          <w:sz w:val="26"/>
          <w:szCs w:val="26"/>
        </w:rPr>
        <w:t> </w:t>
      </w:r>
    </w:p>
    <w:p w:rsidR="000A2FE9" w:rsidRPr="00974F60" w:rsidRDefault="000A2FE9" w:rsidP="000A2FE9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 xml:space="preserve">1.2. Нормативы затрат на содержание имущества </w:t>
      </w:r>
    </w:p>
    <w:p w:rsidR="000A2FE9" w:rsidRPr="00974F60" w:rsidRDefault="000A2FE9" w:rsidP="000A2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0A2FE9" w:rsidRPr="00427F9D" w:rsidRDefault="000A2FE9" w:rsidP="000A2FE9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0A2FE9" w:rsidRPr="00A5103D" w:rsidTr="00DB12EA">
        <w:trPr>
          <w:trHeight w:val="841"/>
        </w:trPr>
        <w:tc>
          <w:tcPr>
            <w:tcW w:w="3828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Цена технического обслуживания и </w:t>
            </w:r>
            <w:proofErr w:type="spellStart"/>
            <w:r w:rsidRPr="00A5103D">
              <w:t>регламентно-профилактического</w:t>
            </w:r>
            <w:proofErr w:type="spellEnd"/>
            <w:r w:rsidRPr="00A5103D">
              <w:t xml:space="preserve"> ремонта в расчете на 1 вычислительную единицу (рублей)</w:t>
            </w:r>
          </w:p>
        </w:tc>
      </w:tr>
      <w:tr w:rsidR="000A2FE9" w:rsidRPr="00A5103D" w:rsidTr="00DB12EA">
        <w:tc>
          <w:tcPr>
            <w:tcW w:w="3828" w:type="dxa"/>
            <w:shd w:val="clear" w:color="auto" w:fill="auto"/>
          </w:tcPr>
          <w:p w:rsidR="000A2FE9" w:rsidRPr="00A5103D" w:rsidRDefault="000A2FE9" w:rsidP="00DB12EA">
            <w:pPr>
              <w:rPr>
                <w:lang w:val="en-US"/>
              </w:rPr>
            </w:pPr>
            <w:r w:rsidRPr="00A5103D"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>не более 5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3000</w:t>
            </w:r>
          </w:p>
        </w:tc>
      </w:tr>
      <w:tr w:rsidR="000A2FE9" w:rsidRPr="00A5103D" w:rsidTr="00DB12EA">
        <w:tc>
          <w:tcPr>
            <w:tcW w:w="3828" w:type="dxa"/>
            <w:shd w:val="clear" w:color="auto" w:fill="auto"/>
          </w:tcPr>
          <w:p w:rsidR="000A2FE9" w:rsidRPr="00A5103D" w:rsidRDefault="000A2FE9" w:rsidP="00DB12EA">
            <w:r w:rsidRPr="00A5103D"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>не более 5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5000</w:t>
            </w:r>
          </w:p>
        </w:tc>
      </w:tr>
    </w:tbl>
    <w:p w:rsidR="000A2FE9" w:rsidRPr="00974F60" w:rsidRDefault="000A2FE9" w:rsidP="000A2FE9">
      <w:pPr>
        <w:rPr>
          <w:b/>
          <w:sz w:val="26"/>
          <w:szCs w:val="26"/>
        </w:rPr>
      </w:pPr>
    </w:p>
    <w:p w:rsidR="000A2FE9" w:rsidRPr="00974F60" w:rsidRDefault="000A2FE9" w:rsidP="000A2FE9">
      <w:pPr>
        <w:jc w:val="center"/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0A2FE9" w:rsidRPr="00A5103D" w:rsidRDefault="000A2FE9" w:rsidP="000A2FE9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0A2FE9" w:rsidRPr="00A5103D" w:rsidTr="00DB12EA">
        <w:trPr>
          <w:trHeight w:val="1289"/>
        </w:trPr>
        <w:tc>
          <w:tcPr>
            <w:tcW w:w="3828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Цена технического обслуживания и </w:t>
            </w:r>
            <w:proofErr w:type="spellStart"/>
            <w:r w:rsidRPr="00A5103D">
              <w:t>регламентно-профилактического</w:t>
            </w:r>
            <w:proofErr w:type="spellEnd"/>
            <w:r w:rsidRPr="00A5103D"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0A2FE9" w:rsidRPr="00A5103D" w:rsidTr="00DB12EA">
        <w:tc>
          <w:tcPr>
            <w:tcW w:w="3828" w:type="dxa"/>
            <w:shd w:val="clear" w:color="auto" w:fill="auto"/>
          </w:tcPr>
          <w:p w:rsidR="000A2FE9" w:rsidRPr="00A5103D" w:rsidRDefault="000A2FE9" w:rsidP="00DB12E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5103D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A5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не более </w:t>
            </w:r>
            <w:r>
              <w:t>2</w:t>
            </w:r>
            <w:r w:rsidRPr="00A5103D">
              <w:t xml:space="preserve">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3000</w:t>
            </w:r>
          </w:p>
        </w:tc>
      </w:tr>
      <w:tr w:rsidR="000A2FE9" w:rsidRPr="00A5103D" w:rsidTr="00DB12EA">
        <w:tc>
          <w:tcPr>
            <w:tcW w:w="3828" w:type="dxa"/>
            <w:shd w:val="clear" w:color="auto" w:fill="auto"/>
          </w:tcPr>
          <w:p w:rsidR="000A2FE9" w:rsidRPr="00A5103D" w:rsidRDefault="000A2FE9" w:rsidP="00DB12EA">
            <w:pPr>
              <w:rPr>
                <w:lang w:val="en-US"/>
              </w:rPr>
            </w:pPr>
            <w:r w:rsidRPr="00A5103D"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не более </w:t>
            </w:r>
            <w:r>
              <w:t>1</w:t>
            </w:r>
            <w:r w:rsidRPr="00A5103D">
              <w:t xml:space="preserve"> единиц</w:t>
            </w:r>
            <w:r>
              <w:t>ы</w:t>
            </w:r>
            <w:r w:rsidRPr="00A5103D">
              <w:t xml:space="preserve"> на учреждение</w:t>
            </w:r>
          </w:p>
        </w:tc>
        <w:tc>
          <w:tcPr>
            <w:tcW w:w="6670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5000</w:t>
            </w:r>
          </w:p>
        </w:tc>
      </w:tr>
    </w:tbl>
    <w:p w:rsidR="000A2FE9" w:rsidRPr="00A5103D" w:rsidRDefault="000A2FE9" w:rsidP="000A2FE9">
      <w:pPr>
        <w:rPr>
          <w:b/>
          <w:bCs/>
        </w:rPr>
      </w:pPr>
    </w:p>
    <w:p w:rsidR="000A2FE9" w:rsidRPr="00427F9D" w:rsidRDefault="000A2FE9" w:rsidP="000A2FE9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lastRenderedPageBreak/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0A2FE9" w:rsidRPr="00A5103D" w:rsidRDefault="000A2FE9" w:rsidP="000A2FE9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p w:rsidR="000A2FE9" w:rsidRPr="00A5103D" w:rsidRDefault="000A2FE9" w:rsidP="000A2FE9">
      <w:pPr>
        <w:jc w:val="center"/>
        <w:rPr>
          <w:b/>
        </w:rPr>
      </w:pPr>
    </w:p>
    <w:p w:rsidR="000A2FE9" w:rsidRPr="00427F9D" w:rsidRDefault="000A2FE9" w:rsidP="000A2FE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0A2FE9" w:rsidRPr="00A5103D" w:rsidTr="00DB12EA">
        <w:tc>
          <w:tcPr>
            <w:tcW w:w="4678" w:type="dxa"/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0A2FE9" w:rsidRPr="00A5103D" w:rsidTr="00DB12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9" w:rsidRPr="00A5103D" w:rsidRDefault="000A2FE9" w:rsidP="00DB12EA">
            <w:pPr>
              <w:suppressAutoHyphens/>
              <w:jc w:val="center"/>
              <w:rPr>
                <w:highlight w:val="yellow"/>
                <w:lang w:eastAsia="zh-CN"/>
              </w:rPr>
            </w:pPr>
            <w:proofErr w:type="spellStart"/>
            <w:r w:rsidRPr="00A5103D">
              <w:rPr>
                <w:lang w:eastAsia="zh-CN"/>
              </w:rPr>
              <w:t>Кей</w:t>
            </w:r>
            <w:proofErr w:type="spellEnd"/>
            <w:r w:rsidRPr="00A5103D">
              <w:rPr>
                <w:lang w:eastAsia="zh-CN"/>
              </w:rPr>
              <w:t xml:space="preserve">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9" w:rsidRPr="00A5103D" w:rsidRDefault="000A2FE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9" w:rsidRPr="00A5103D" w:rsidRDefault="000A2FE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не более 27000</w:t>
            </w:r>
          </w:p>
        </w:tc>
      </w:tr>
      <w:tr w:rsidR="000A2FE9" w:rsidRPr="00A5103D" w:rsidTr="00DB12EA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9" w:rsidRPr="00A5103D" w:rsidRDefault="000A2FE9" w:rsidP="00DB12EA">
            <w:pPr>
              <w:suppressAutoHyphens/>
              <w:jc w:val="center"/>
              <w:rPr>
                <w:highlight w:val="yellow"/>
                <w:lang w:eastAsia="zh-CN"/>
              </w:rPr>
            </w:pPr>
            <w:r w:rsidRPr="00A5103D"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9" w:rsidRPr="00A5103D" w:rsidRDefault="000A2FE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9" w:rsidRPr="00A5103D" w:rsidRDefault="000A2FE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не более 5 000</w:t>
            </w:r>
          </w:p>
        </w:tc>
      </w:tr>
    </w:tbl>
    <w:p w:rsidR="000A2FE9" w:rsidRDefault="000A2FE9" w:rsidP="001D7BA4">
      <w:pPr>
        <w:pStyle w:val="30"/>
        <w:spacing w:before="0" w:after="0" w:line="276" w:lineRule="auto"/>
        <w:jc w:val="left"/>
        <w:rPr>
          <w:sz w:val="26"/>
          <w:szCs w:val="26"/>
        </w:rPr>
      </w:pPr>
    </w:p>
    <w:p w:rsidR="000A2FE9" w:rsidRPr="003D53B0" w:rsidRDefault="000A2FE9" w:rsidP="003D53B0">
      <w:pPr>
        <w:pStyle w:val="30"/>
        <w:spacing w:before="0" w:after="0" w:line="276" w:lineRule="auto"/>
        <w:rPr>
          <w:sz w:val="26"/>
          <w:szCs w:val="26"/>
        </w:rPr>
      </w:pPr>
      <w:r w:rsidRPr="00427F9D">
        <w:rPr>
          <w:sz w:val="26"/>
          <w:szCs w:val="26"/>
        </w:rPr>
        <w:t xml:space="preserve">1. 4. </w:t>
      </w:r>
      <w:proofErr w:type="gramStart"/>
      <w:r w:rsidRPr="00427F9D">
        <w:rPr>
          <w:sz w:val="26"/>
          <w:szCs w:val="26"/>
        </w:rPr>
        <w:t>Нормативы затрат на приобретение основных средств (пункт 1.4.</w:t>
      </w:r>
      <w:proofErr w:type="gramEnd"/>
      <w:r w:rsidRPr="00427F9D">
        <w:rPr>
          <w:sz w:val="26"/>
          <w:szCs w:val="26"/>
        </w:rPr>
        <w:t xml:space="preserve"> Правил)</w:t>
      </w:r>
    </w:p>
    <w:p w:rsidR="000A2FE9" w:rsidRPr="00427F9D" w:rsidRDefault="000A2FE9" w:rsidP="000A2FE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1.4.2 Приобретение  принтеров, многофункциональных устройств и копировальных аппаратов и иной оргтехники </w:t>
      </w:r>
      <w:r w:rsidRPr="00427F9D">
        <w:rPr>
          <w:sz w:val="26"/>
          <w:szCs w:val="26"/>
        </w:rPr>
        <w:t>(пункт 1.4.2.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386"/>
        <w:gridCol w:w="3686"/>
      </w:tblGrid>
      <w:tr w:rsidR="000A2FE9" w:rsidRPr="00A5103D" w:rsidTr="00DB12EA">
        <w:trPr>
          <w:trHeight w:hRule="exact"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A2FE9" w:rsidRPr="00A5103D" w:rsidRDefault="000A2FE9" w:rsidP="00DB12EA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оргтехники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</w:t>
            </w:r>
          </w:p>
          <w:p w:rsidR="000A2FE9" w:rsidRPr="00A5103D" w:rsidRDefault="000A2FE9" w:rsidP="00DB12E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за единицу (рублей)</w:t>
            </w:r>
          </w:p>
        </w:tc>
      </w:tr>
      <w:tr w:rsidR="000A2FE9" w:rsidRPr="00A5103D" w:rsidTr="00DB12EA">
        <w:trPr>
          <w:trHeight w:hRule="exact" w:val="7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E9" w:rsidRPr="00A5103D" w:rsidRDefault="000A2FE9" w:rsidP="00DB12EA">
            <w:r w:rsidRPr="00A5103D">
              <w:t>Принтер лазерный (черно-белая печать, формат А</w:t>
            </w:r>
            <w:proofErr w:type="gramStart"/>
            <w:r w:rsidRPr="00A5103D">
              <w:t>4</w:t>
            </w:r>
            <w:proofErr w:type="gramEnd"/>
            <w:r w:rsidRPr="00A5103D"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E9" w:rsidRDefault="000A2FE9" w:rsidP="00DB12EA">
            <w:pPr>
              <w:jc w:val="center"/>
            </w:pPr>
            <w:r w:rsidRPr="00A5103D">
              <w:t xml:space="preserve">не более </w:t>
            </w:r>
            <w:r>
              <w:t>3</w:t>
            </w:r>
            <w:r w:rsidRPr="00A5103D">
              <w:t xml:space="preserve"> единиц для </w:t>
            </w:r>
            <w:r>
              <w:t>отдела культуры</w:t>
            </w:r>
          </w:p>
          <w:p w:rsidR="000A2FE9" w:rsidRPr="00A5103D" w:rsidRDefault="000A2FE9" w:rsidP="00DB12EA">
            <w:pPr>
              <w:tabs>
                <w:tab w:val="left" w:pos="750"/>
                <w:tab w:val="center" w:pos="2683"/>
              </w:tabs>
            </w:pPr>
            <w: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5 000</w:t>
            </w:r>
          </w:p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2FE9" w:rsidRPr="00A5103D" w:rsidTr="00DB12EA">
        <w:trPr>
          <w:trHeight w:hRule="exact" w:val="7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E9" w:rsidRPr="00A5103D" w:rsidRDefault="000A2FE9" w:rsidP="00DB12EA">
            <w:r w:rsidRPr="00A5103D">
              <w:t>МФУ (лазерный, черно-белая печать, формат А</w:t>
            </w:r>
            <w:proofErr w:type="gramStart"/>
            <w:r w:rsidRPr="00A5103D">
              <w:t>4</w:t>
            </w:r>
            <w:proofErr w:type="gramEnd"/>
            <w:r w:rsidRPr="00A5103D"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не более </w:t>
            </w:r>
            <w:r>
              <w:t>2</w:t>
            </w:r>
            <w:r w:rsidRPr="00A5103D">
              <w:t xml:space="preserve"> единиц для </w:t>
            </w:r>
            <w:r>
              <w:t>отдела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10 000</w:t>
            </w:r>
          </w:p>
        </w:tc>
      </w:tr>
    </w:tbl>
    <w:p w:rsidR="000A2FE9" w:rsidRPr="00A5103D" w:rsidRDefault="000A2FE9" w:rsidP="003D53B0">
      <w:pPr>
        <w:pStyle w:val="a7"/>
        <w:shd w:val="clear" w:color="auto" w:fill="auto"/>
        <w:rPr>
          <w:b/>
          <w:sz w:val="24"/>
          <w:szCs w:val="24"/>
        </w:rPr>
      </w:pPr>
    </w:p>
    <w:p w:rsidR="000A2FE9" w:rsidRPr="003D53B0" w:rsidRDefault="000A2FE9" w:rsidP="003D53B0">
      <w:pPr>
        <w:pStyle w:val="a7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</w:t>
      </w:r>
      <w:proofErr w:type="gramEnd"/>
      <w:r w:rsidRPr="00427F9D">
        <w:rPr>
          <w:sz w:val="26"/>
          <w:szCs w:val="26"/>
        </w:rPr>
        <w:t xml:space="preserve"> Правил)</w:t>
      </w:r>
    </w:p>
    <w:p w:rsidR="000A2FE9" w:rsidRPr="00427F9D" w:rsidRDefault="000A2FE9" w:rsidP="003D53B0">
      <w:pPr>
        <w:pStyle w:val="a7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приобретение мониторов, системных блоков </w:t>
      </w:r>
      <w:r w:rsidRPr="00427F9D">
        <w:rPr>
          <w:sz w:val="26"/>
          <w:szCs w:val="26"/>
        </w:rPr>
        <w:t>(пункт 1.5.1-1.5.2 Правил)</w:t>
      </w:r>
    </w:p>
    <w:p w:rsidR="000A2FE9" w:rsidRPr="00427F9D" w:rsidRDefault="000A2FE9" w:rsidP="000A2FE9">
      <w:pPr>
        <w:pStyle w:val="a7"/>
        <w:shd w:val="clear" w:color="auto" w:fill="auto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386"/>
        <w:gridCol w:w="3686"/>
      </w:tblGrid>
      <w:tr w:rsidR="000A2FE9" w:rsidRPr="00A5103D" w:rsidTr="00DB12EA">
        <w:trPr>
          <w:trHeight w:hRule="exact"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Цена приобретения </w:t>
            </w:r>
          </w:p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за единицу</w:t>
            </w:r>
          </w:p>
          <w:p w:rsidR="000A2FE9" w:rsidRPr="00A5103D" w:rsidRDefault="000A2FE9" w:rsidP="00DB12E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0A2FE9" w:rsidRPr="00A5103D" w:rsidTr="00DB12EA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jc w:val="center"/>
            </w:pPr>
            <w:r w:rsidRPr="00A5103D">
              <w:t>Монитор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A5103D">
              <w:rPr>
                <w:sz w:val="24"/>
                <w:szCs w:val="24"/>
              </w:rPr>
              <w:t xml:space="preserve"> единиц для </w:t>
            </w:r>
            <w:r>
              <w:rPr>
                <w:sz w:val="24"/>
                <w:szCs w:val="24"/>
              </w:rPr>
              <w:t>отдела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10 000</w:t>
            </w:r>
          </w:p>
        </w:tc>
      </w:tr>
      <w:tr w:rsidR="000A2FE9" w:rsidRPr="00A5103D" w:rsidTr="00DB12EA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jc w:val="center"/>
            </w:pPr>
            <w:r w:rsidRPr="00A5103D">
              <w:t>Системный блок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A5103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A5103D">
              <w:rPr>
                <w:sz w:val="22"/>
                <w:szCs w:val="22"/>
              </w:rPr>
              <w:t xml:space="preserve"> единиц для </w:t>
            </w:r>
            <w:r>
              <w:rPr>
                <w:sz w:val="22"/>
                <w:szCs w:val="22"/>
              </w:rPr>
              <w:t>отдела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25 000</w:t>
            </w:r>
          </w:p>
        </w:tc>
      </w:tr>
    </w:tbl>
    <w:p w:rsidR="000A2FE9" w:rsidRPr="00427F9D" w:rsidRDefault="000A2FE9" w:rsidP="003D53B0">
      <w:pPr>
        <w:rPr>
          <w:b/>
        </w:rPr>
      </w:pPr>
      <w:r w:rsidRPr="00A5103D">
        <w:rPr>
          <w:b/>
        </w:rPr>
        <w:lastRenderedPageBreak/>
        <w:t xml:space="preserve"> </w:t>
      </w:r>
    </w:p>
    <w:p w:rsidR="000A2FE9" w:rsidRPr="00427F9D" w:rsidRDefault="000A2FE9" w:rsidP="000A2FE9">
      <w:pPr>
        <w:jc w:val="center"/>
        <w:rPr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0A2FE9" w:rsidRPr="00A5103D" w:rsidTr="00DB12EA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0A2FE9" w:rsidRPr="00A5103D" w:rsidTr="00DB12EA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10 000</w:t>
            </w:r>
          </w:p>
        </w:tc>
      </w:tr>
    </w:tbl>
    <w:p w:rsidR="000A2FE9" w:rsidRPr="00A5103D" w:rsidRDefault="000A2FE9" w:rsidP="000A2FE9">
      <w:pPr>
        <w:rPr>
          <w:b/>
        </w:rPr>
      </w:pPr>
    </w:p>
    <w:p w:rsidR="000A2FE9" w:rsidRPr="00427F9D" w:rsidRDefault="000A2FE9" w:rsidP="000A2FE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0A2FE9" w:rsidRPr="00A5103D" w:rsidTr="00DB12EA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0A2FE9" w:rsidRPr="00A5103D" w:rsidTr="00DB12EA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USB </w:t>
            </w:r>
            <w:proofErr w:type="spellStart"/>
            <w:r w:rsidRPr="00A5103D">
              <w:rPr>
                <w:sz w:val="24"/>
                <w:szCs w:val="24"/>
              </w:rPr>
              <w:t>Flash</w:t>
            </w:r>
            <w:proofErr w:type="spellEnd"/>
            <w:r w:rsidRPr="00A5103D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1единица на 1 работника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0A2FE9" w:rsidRPr="00A5103D" w:rsidRDefault="000A2FE9" w:rsidP="000A2FE9">
      <w:pPr>
        <w:rPr>
          <w:b/>
        </w:rPr>
      </w:pPr>
    </w:p>
    <w:p w:rsidR="000A2FE9" w:rsidRPr="00427F9D" w:rsidRDefault="000A2FE9" w:rsidP="000A2FE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0A2FE9" w:rsidRPr="00A5103D" w:rsidTr="00DB12EA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Цена приобретения расходного материала за 1 единицу (рублей)</w:t>
            </w:r>
          </w:p>
        </w:tc>
      </w:tr>
      <w:tr w:rsidR="000A2FE9" w:rsidRPr="00A5103D" w:rsidTr="00DB12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rPr>
                <w:rStyle w:val="211pt"/>
                <w:rFonts w:eastAsia="Calibri"/>
              </w:rPr>
              <w:t>не более 2 для 1 единицы оргтехники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не более 1500</w:t>
            </w:r>
          </w:p>
        </w:tc>
      </w:tr>
    </w:tbl>
    <w:p w:rsidR="000A2FE9" w:rsidRPr="00A5103D" w:rsidRDefault="000A2FE9" w:rsidP="000A2FE9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0A2FE9" w:rsidRPr="00427F9D" w:rsidRDefault="000A2FE9" w:rsidP="000A2FE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0A2FE9" w:rsidRPr="00427F9D" w:rsidRDefault="000A2FE9" w:rsidP="003C2D8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0A2FE9" w:rsidRPr="00A5103D" w:rsidTr="00DB12EA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Цена расходного материала для 1 единицы  (рублей)</w:t>
            </w:r>
          </w:p>
        </w:tc>
      </w:tr>
      <w:tr w:rsidR="000A2FE9" w:rsidRPr="00A5103D" w:rsidTr="00DB12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rPr>
                <w:rStyle w:val="211pt"/>
                <w:rFonts w:eastAsia="Calibri"/>
              </w:rPr>
              <w:t>не более 4 заправок для 1 единицы оргтехники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9" w:rsidRPr="00A5103D" w:rsidRDefault="000A2FE9" w:rsidP="00DB12EA">
            <w:pPr>
              <w:jc w:val="center"/>
            </w:pPr>
            <w:r w:rsidRPr="00A5103D">
              <w:t>не более 700</w:t>
            </w:r>
          </w:p>
        </w:tc>
      </w:tr>
    </w:tbl>
    <w:p w:rsidR="000A2FE9" w:rsidRPr="00427F9D" w:rsidRDefault="000A2FE9" w:rsidP="000A2FE9">
      <w:pPr>
        <w:autoSpaceDE w:val="0"/>
        <w:autoSpaceDN w:val="0"/>
        <w:adjustRightInd w:val="0"/>
        <w:rPr>
          <w:b/>
          <w:sz w:val="20"/>
          <w:szCs w:val="20"/>
        </w:rPr>
      </w:pPr>
      <w:r w:rsidRPr="00427F9D">
        <w:rPr>
          <w:sz w:val="20"/>
          <w:szCs w:val="20"/>
        </w:rPr>
        <w:t xml:space="preserve">Наименование и количество приобретаемых запасных частей, расходных материалов для принтеров, многофункциональных устройств, копировальных аппаратов могут быть изменены по решению </w:t>
      </w:r>
      <w:r>
        <w:rPr>
          <w:sz w:val="20"/>
          <w:szCs w:val="20"/>
        </w:rPr>
        <w:t>заведующей Отделом культуры</w:t>
      </w:r>
      <w:r w:rsidRPr="00427F9D">
        <w:rPr>
          <w:sz w:val="20"/>
          <w:szCs w:val="20"/>
        </w:rPr>
        <w:t xml:space="preserve">. Закупка не указанных в настоящем Приложении запасных частей, расходных материалов для принтеров, многофункциональных устройств, копировальных аппаратов осуществляется в пределах доведенных лимитов бюджетных обязательств на обеспечение функций </w:t>
      </w:r>
      <w:r>
        <w:rPr>
          <w:sz w:val="20"/>
          <w:szCs w:val="20"/>
        </w:rPr>
        <w:t>МКУ «</w:t>
      </w:r>
      <w:proofErr w:type="spellStart"/>
      <w:r>
        <w:rPr>
          <w:sz w:val="20"/>
          <w:szCs w:val="20"/>
        </w:rPr>
        <w:t>Отлел</w:t>
      </w:r>
      <w:proofErr w:type="spellEnd"/>
      <w:r>
        <w:rPr>
          <w:sz w:val="20"/>
          <w:szCs w:val="20"/>
        </w:rPr>
        <w:t xml:space="preserve"> культуры </w:t>
      </w:r>
      <w:r w:rsidRPr="00427F9D">
        <w:rPr>
          <w:sz w:val="20"/>
          <w:szCs w:val="20"/>
        </w:rPr>
        <w:t xml:space="preserve"> </w:t>
      </w:r>
      <w:r w:rsidRPr="00427F9D">
        <w:rPr>
          <w:color w:val="000000"/>
          <w:sz w:val="20"/>
          <w:szCs w:val="20"/>
        </w:rPr>
        <w:t>Тужинского муни</w:t>
      </w:r>
      <w:r>
        <w:rPr>
          <w:color w:val="000000"/>
          <w:sz w:val="20"/>
          <w:szCs w:val="20"/>
        </w:rPr>
        <w:t>ципального района»</w:t>
      </w:r>
      <w:r w:rsidRPr="00427F9D">
        <w:rPr>
          <w:color w:val="000000"/>
          <w:sz w:val="20"/>
          <w:szCs w:val="20"/>
        </w:rPr>
        <w:t>.</w:t>
      </w:r>
    </w:p>
    <w:p w:rsidR="000A2FE9" w:rsidRPr="001B7DFB" w:rsidRDefault="000A2FE9" w:rsidP="000A2FE9">
      <w:pPr>
        <w:pStyle w:val="30"/>
        <w:shd w:val="clear" w:color="auto" w:fill="auto"/>
        <w:spacing w:before="0" w:after="0" w:line="276" w:lineRule="auto"/>
        <w:jc w:val="both"/>
        <w:rPr>
          <w:b w:val="0"/>
          <w:sz w:val="22"/>
          <w:szCs w:val="22"/>
        </w:rPr>
      </w:pPr>
    </w:p>
    <w:p w:rsidR="000A2FE9" w:rsidRPr="001858F9" w:rsidRDefault="000A2FE9" w:rsidP="000A2FE9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0A2FE9" w:rsidRPr="001858F9" w:rsidRDefault="000A2FE9" w:rsidP="000A2FE9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2.1  Нормативы затрат  на услуги связи, не отнесенные к затратам на услуги связи в рамках затрат на  информационно-коммуникационные технологии, включающих затраты на услуги связи </w:t>
      </w:r>
      <w:r w:rsidRPr="001858F9">
        <w:rPr>
          <w:sz w:val="26"/>
          <w:szCs w:val="26"/>
        </w:rPr>
        <w:t>(пункт 2.1.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0A2FE9" w:rsidRDefault="000A2FE9" w:rsidP="000A2FE9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2.1.1 Услуги почтовой связи </w:t>
      </w:r>
      <w:r w:rsidRPr="001858F9">
        <w:rPr>
          <w:sz w:val="26"/>
          <w:szCs w:val="26"/>
        </w:rPr>
        <w:t>(пункт 2.1.1.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3C2D82" w:rsidRPr="001858F9" w:rsidRDefault="003C2D82" w:rsidP="000A2FE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5155"/>
        <w:gridCol w:w="4193"/>
      </w:tblGrid>
      <w:tr w:rsidR="000A2FE9" w:rsidRPr="00A5103D" w:rsidTr="00DB12EA">
        <w:tc>
          <w:tcPr>
            <w:tcW w:w="4544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>Наименование</w:t>
            </w:r>
          </w:p>
        </w:tc>
        <w:tc>
          <w:tcPr>
            <w:tcW w:w="5155" w:type="dxa"/>
            <w:shd w:val="clear" w:color="auto" w:fill="auto"/>
          </w:tcPr>
          <w:p w:rsidR="000A2FE9" w:rsidRPr="001858F9" w:rsidRDefault="000A2FE9" w:rsidP="00DB12EA">
            <w:pPr>
              <w:jc w:val="center"/>
            </w:pPr>
            <w:r w:rsidRPr="00A5103D">
              <w:t>Количество отправлений в год</w:t>
            </w:r>
          </w:p>
        </w:tc>
        <w:tc>
          <w:tcPr>
            <w:tcW w:w="4193" w:type="dxa"/>
          </w:tcPr>
          <w:p w:rsidR="000A2FE9" w:rsidRPr="00A5103D" w:rsidRDefault="000A2FE9" w:rsidP="00DB12EA">
            <w:pPr>
              <w:jc w:val="center"/>
            </w:pPr>
            <w:r w:rsidRPr="00A5103D">
              <w:t>Цена 1 почтового отправления, рублей</w:t>
            </w:r>
          </w:p>
        </w:tc>
      </w:tr>
      <w:tr w:rsidR="000A2FE9" w:rsidRPr="00A5103D" w:rsidTr="00DB12EA">
        <w:tc>
          <w:tcPr>
            <w:tcW w:w="4544" w:type="dxa"/>
            <w:shd w:val="clear" w:color="auto" w:fill="auto"/>
          </w:tcPr>
          <w:p w:rsidR="000A2FE9" w:rsidRPr="00A5103D" w:rsidRDefault="000A2FE9" w:rsidP="00DB12EA">
            <w:r w:rsidRPr="00A5103D">
              <w:t xml:space="preserve">Почтовые марки    </w:t>
            </w:r>
          </w:p>
        </w:tc>
        <w:tc>
          <w:tcPr>
            <w:tcW w:w="5155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 не более </w:t>
            </w:r>
            <w:r>
              <w:t>2</w:t>
            </w:r>
            <w:r w:rsidRPr="00A5103D">
              <w:t>00</w:t>
            </w:r>
          </w:p>
        </w:tc>
        <w:tc>
          <w:tcPr>
            <w:tcW w:w="4193" w:type="dxa"/>
          </w:tcPr>
          <w:p w:rsidR="000A2FE9" w:rsidRPr="00A5103D" w:rsidRDefault="000A2FE9" w:rsidP="00DB12EA">
            <w:pPr>
              <w:jc w:val="center"/>
            </w:pPr>
            <w:r w:rsidRPr="00A5103D">
              <w:t>не более 10</w:t>
            </w:r>
          </w:p>
        </w:tc>
      </w:tr>
      <w:tr w:rsidR="000A2FE9" w:rsidRPr="00A5103D" w:rsidTr="00DB12EA">
        <w:tc>
          <w:tcPr>
            <w:tcW w:w="4544" w:type="dxa"/>
            <w:shd w:val="clear" w:color="auto" w:fill="auto"/>
          </w:tcPr>
          <w:p w:rsidR="000A2FE9" w:rsidRPr="00A5103D" w:rsidRDefault="000A2FE9" w:rsidP="00DB12EA">
            <w:r w:rsidRPr="00A5103D">
              <w:t xml:space="preserve">Конверты               </w:t>
            </w:r>
          </w:p>
        </w:tc>
        <w:tc>
          <w:tcPr>
            <w:tcW w:w="5155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не более </w:t>
            </w:r>
            <w:r>
              <w:t>1</w:t>
            </w:r>
            <w:r w:rsidRPr="00A5103D">
              <w:t>00</w:t>
            </w:r>
          </w:p>
        </w:tc>
        <w:tc>
          <w:tcPr>
            <w:tcW w:w="4193" w:type="dxa"/>
          </w:tcPr>
          <w:p w:rsidR="000A2FE9" w:rsidRPr="00A5103D" w:rsidRDefault="000A2FE9" w:rsidP="00DB12EA">
            <w:pPr>
              <w:jc w:val="center"/>
            </w:pPr>
            <w:r w:rsidRPr="00A5103D">
              <w:t>не более 30</w:t>
            </w:r>
          </w:p>
        </w:tc>
      </w:tr>
      <w:tr w:rsidR="000A2FE9" w:rsidRPr="00A5103D" w:rsidTr="00DB12EA">
        <w:tc>
          <w:tcPr>
            <w:tcW w:w="4544" w:type="dxa"/>
            <w:shd w:val="clear" w:color="auto" w:fill="auto"/>
          </w:tcPr>
          <w:p w:rsidR="000A2FE9" w:rsidRPr="00A5103D" w:rsidRDefault="000A2FE9" w:rsidP="00DB12EA">
            <w:r w:rsidRPr="00A5103D">
              <w:t>Уведомления</w:t>
            </w:r>
          </w:p>
        </w:tc>
        <w:tc>
          <w:tcPr>
            <w:tcW w:w="5155" w:type="dxa"/>
            <w:shd w:val="clear" w:color="auto" w:fill="auto"/>
          </w:tcPr>
          <w:p w:rsidR="000A2FE9" w:rsidRPr="00A5103D" w:rsidRDefault="000A2FE9" w:rsidP="00DB12EA">
            <w:pPr>
              <w:jc w:val="center"/>
            </w:pPr>
            <w:r w:rsidRPr="00A5103D">
              <w:t xml:space="preserve">не более </w:t>
            </w:r>
            <w:r>
              <w:t>5</w:t>
            </w:r>
            <w:r w:rsidRPr="00A5103D">
              <w:t>0</w:t>
            </w:r>
          </w:p>
        </w:tc>
        <w:tc>
          <w:tcPr>
            <w:tcW w:w="4193" w:type="dxa"/>
          </w:tcPr>
          <w:p w:rsidR="000A2FE9" w:rsidRPr="00A5103D" w:rsidRDefault="000A2FE9" w:rsidP="00DB12EA">
            <w:pPr>
              <w:jc w:val="center"/>
            </w:pPr>
            <w:r w:rsidRPr="00A5103D">
              <w:t>не более 25</w:t>
            </w:r>
          </w:p>
        </w:tc>
      </w:tr>
    </w:tbl>
    <w:p w:rsidR="000A2FE9" w:rsidRPr="00A5103D" w:rsidRDefault="000A2FE9" w:rsidP="003C2D82">
      <w:pPr>
        <w:rPr>
          <w:b/>
        </w:rPr>
      </w:pPr>
    </w:p>
    <w:p w:rsidR="000A2FE9" w:rsidRPr="001858F9" w:rsidRDefault="000A2FE9" w:rsidP="000A2FE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proofErr w:type="gramStart"/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</w:t>
      </w:r>
      <w:proofErr w:type="gramEnd"/>
      <w:r w:rsidRPr="001858F9">
        <w:rPr>
          <w:sz w:val="26"/>
          <w:szCs w:val="26"/>
        </w:rPr>
        <w:t xml:space="preserve"> Правил)</w:t>
      </w:r>
    </w:p>
    <w:p w:rsidR="000A2FE9" w:rsidRDefault="000A2FE9" w:rsidP="000A2FE9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3C2D82" w:rsidRPr="001858F9" w:rsidRDefault="003C2D82" w:rsidP="000A2FE9">
      <w:pPr>
        <w:jc w:val="center"/>
        <w:rPr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0A2FE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Цена проезда в одну сторону (рублей)</w:t>
            </w:r>
          </w:p>
        </w:tc>
      </w:tr>
      <w:tr w:rsidR="000A2FE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0A2FE9" w:rsidRPr="001858F9" w:rsidRDefault="000A2FE9" w:rsidP="000A2FE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</w:p>
    <w:p w:rsidR="000A2FE9" w:rsidRDefault="000A2FE9" w:rsidP="000A2FE9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2.3.2 Наем жилого помещения на период командирования </w:t>
      </w:r>
      <w:r w:rsidRPr="001858F9">
        <w:rPr>
          <w:sz w:val="26"/>
          <w:szCs w:val="26"/>
        </w:rPr>
        <w:t>(пункт 2.3.2.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3C2D82" w:rsidRPr="001858F9" w:rsidRDefault="003C2D82" w:rsidP="000A2FE9">
      <w:pPr>
        <w:jc w:val="center"/>
        <w:rPr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0A2FE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Цена найма жилого помещения в сутки (рублей)</w:t>
            </w:r>
          </w:p>
        </w:tc>
      </w:tr>
      <w:tr w:rsidR="000A2FE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FE9" w:rsidRPr="00A5103D" w:rsidRDefault="000A2FE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550</w:t>
            </w:r>
          </w:p>
        </w:tc>
      </w:tr>
    </w:tbl>
    <w:p w:rsidR="000A2FE9" w:rsidRPr="00022DA2" w:rsidRDefault="000A2FE9" w:rsidP="003C2D82">
      <w:pPr>
        <w:rPr>
          <w:b/>
          <w:bCs/>
          <w:sz w:val="26"/>
          <w:szCs w:val="26"/>
        </w:rPr>
      </w:pPr>
    </w:p>
    <w:p w:rsidR="000A2FE9" w:rsidRPr="00022DA2" w:rsidRDefault="000A2FE9" w:rsidP="000A2FE9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2.8  Нормативы затрат на приобретение основных средств, не отнесенные к затратам на приобретение  основных средств в рамках затрат на ИКТ </w:t>
      </w:r>
      <w:r w:rsidRPr="00022DA2">
        <w:rPr>
          <w:sz w:val="26"/>
          <w:szCs w:val="26"/>
        </w:rPr>
        <w:t>(пункт 2.8.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0A2FE9" w:rsidRPr="00022DA2" w:rsidRDefault="000A2FE9" w:rsidP="000A2FE9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2.8.2 Приобретение мебели </w:t>
      </w:r>
      <w:r w:rsidRPr="00022DA2">
        <w:rPr>
          <w:sz w:val="26"/>
          <w:szCs w:val="26"/>
        </w:rPr>
        <w:t>(пункт 2.8.2.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074"/>
        <w:gridCol w:w="3431"/>
      </w:tblGrid>
      <w:tr w:rsidR="000A2FE9" w:rsidRPr="00A5103D" w:rsidTr="00DB12E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Наименование предмета мебели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Количество предметов мебели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rPr>
                <w:lang w:eastAsia="ar-SA"/>
              </w:rPr>
            </w:pPr>
            <w:r w:rsidRPr="00A5103D">
              <w:t>Цена 1 предмета мебели</w:t>
            </w:r>
            <w:r>
              <w:rPr>
                <w:lang w:eastAsia="ar-SA"/>
              </w:rPr>
              <w:t xml:space="preserve"> </w:t>
            </w:r>
            <w:r w:rsidRPr="00A5103D">
              <w:t>(рублей)</w:t>
            </w:r>
          </w:p>
        </w:tc>
      </w:tr>
      <w:tr w:rsidR="000A2FE9" w:rsidRPr="00A5103D" w:rsidTr="00DB12E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both"/>
              <w:rPr>
                <w:lang w:eastAsia="ar-SA"/>
              </w:rPr>
            </w:pPr>
            <w:r w:rsidRPr="00A5103D">
              <w:t>Стул офисный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 xml:space="preserve">не более </w:t>
            </w:r>
            <w:r>
              <w:t>3</w:t>
            </w:r>
            <w:r w:rsidRPr="00A5103D">
              <w:t xml:space="preserve"> 000</w:t>
            </w:r>
          </w:p>
        </w:tc>
      </w:tr>
      <w:tr w:rsidR="000A2FE9" w:rsidRPr="00A5103D" w:rsidTr="00DB12E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both"/>
              <w:rPr>
                <w:lang w:eastAsia="ar-SA"/>
              </w:rPr>
            </w:pPr>
            <w:r w:rsidRPr="00A5103D">
              <w:t>Шкаф для документов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не более 1</w:t>
            </w:r>
            <w:r>
              <w:t>0</w:t>
            </w:r>
            <w:r w:rsidRPr="00A5103D">
              <w:t xml:space="preserve"> 000</w:t>
            </w:r>
          </w:p>
        </w:tc>
      </w:tr>
    </w:tbl>
    <w:p w:rsidR="000A2FE9" w:rsidRPr="00A5103D" w:rsidRDefault="000A2FE9" w:rsidP="000A2FE9">
      <w:pPr>
        <w:rPr>
          <w:b/>
          <w:bCs/>
        </w:rPr>
      </w:pPr>
    </w:p>
    <w:p w:rsidR="000A2FE9" w:rsidRPr="00022DA2" w:rsidRDefault="000A2FE9" w:rsidP="000A2FE9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lastRenderedPageBreak/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0A2FE9" w:rsidRPr="00022DA2" w:rsidRDefault="000A2FE9" w:rsidP="000A2FE9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</w:t>
      </w:r>
      <w:proofErr w:type="gramStart"/>
      <w:r w:rsidRPr="00022DA2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022DA2">
        <w:rPr>
          <w:bCs/>
          <w:sz w:val="26"/>
          <w:szCs w:val="26"/>
        </w:rPr>
        <w:t>(пункт 2.9.2.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p w:rsidR="000A2FE9" w:rsidRPr="00A5103D" w:rsidRDefault="000A2FE9" w:rsidP="000A2FE9">
      <w:pPr>
        <w:jc w:val="center"/>
      </w:pPr>
      <w:r w:rsidRPr="00A5103D">
        <w:t xml:space="preserve">(штатная численность основных работников </w:t>
      </w:r>
      <w:r>
        <w:t>55</w:t>
      </w:r>
      <w:r w:rsidRPr="00A5103D">
        <w:t xml:space="preserve"> 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0A2FE9" w:rsidRPr="00A5103D" w:rsidTr="00DB12EA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jc w:val="center"/>
              <w:rPr>
                <w:lang w:eastAsia="ar-SA"/>
              </w:rPr>
            </w:pPr>
            <w:r w:rsidRPr="00A5103D">
              <w:t>Цена 1 предмета канцелярских принадлежностей</w:t>
            </w:r>
            <w:r>
              <w:rPr>
                <w:lang w:eastAsia="ar-SA"/>
              </w:rPr>
              <w:t xml:space="preserve"> </w:t>
            </w:r>
            <w:r w:rsidRPr="00A5103D">
              <w:t>(не более, рублей)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Офисная бумага, формата А</w:t>
            </w:r>
            <w:proofErr w:type="gramStart"/>
            <w:r w:rsidRPr="00A5103D">
              <w:rPr>
                <w:color w:val="000000"/>
              </w:rPr>
              <w:t>4</w:t>
            </w:r>
            <w:proofErr w:type="gramEnd"/>
            <w:r w:rsidRPr="00A5103D">
              <w:rPr>
                <w:color w:val="000000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</w:t>
            </w:r>
            <w:r>
              <w:t>5</w:t>
            </w:r>
            <w:r w:rsidRPr="00A5103D">
              <w:t>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</w:rPr>
              <w:t>1</w:t>
            </w:r>
            <w:r w:rsidRPr="00A5103D">
              <w:rPr>
                <w:color w:val="00000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</w:rPr>
              <w:t>1</w:t>
            </w:r>
            <w:r w:rsidRPr="00A5103D">
              <w:rPr>
                <w:color w:val="000000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Ролик для факса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60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Книга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t>75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Зажим для бумаг (15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Default="000A2FE9" w:rsidP="00DB12EA">
            <w:pPr>
              <w:jc w:val="center"/>
            </w:pPr>
            <w:r w:rsidRPr="00DD4F69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Default="000A2FE9" w:rsidP="00DB12EA">
            <w:pPr>
              <w:jc w:val="center"/>
            </w:pPr>
            <w:r w:rsidRPr="00DD4F69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30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Клей-карандаш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</w:pPr>
            <w:r>
              <w:t>50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 с арочным механизмом (50мм)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90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70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Тонер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</w:pPr>
            <w:r>
              <w:t>200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 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</w:t>
            </w:r>
            <w:r w:rsidRPr="00A5103D">
              <w:rPr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rPr>
                <w:lang w:eastAsia="ar-SA"/>
              </w:rPr>
              <w:t>10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 xml:space="preserve">Карандаш </w:t>
            </w:r>
            <w:proofErr w:type="spellStart"/>
            <w:r w:rsidRPr="00A5103D">
              <w:rPr>
                <w:color w:val="000000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rPr>
                <w:lang w:eastAsia="ar-SA"/>
              </w:rPr>
              <w:t>10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Ручка шариковая автоматическая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30</w:t>
            </w:r>
          </w:p>
        </w:tc>
      </w:tr>
      <w:tr w:rsidR="000A2FE9" w:rsidRPr="00A5103D" w:rsidTr="00DB12EA">
        <w:trPr>
          <w:trHeight w:val="6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Стержень для автоматических шариковых ручек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A5103D">
              <w:rPr>
                <w:color w:val="000000"/>
              </w:rPr>
              <w:t>Степлер</w:t>
            </w:r>
            <w:proofErr w:type="spellEnd"/>
            <w:r w:rsidRPr="00A5103D">
              <w:rPr>
                <w:color w:val="000000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85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proofErr w:type="spellStart"/>
            <w:r w:rsidRPr="00A5103D">
              <w:rPr>
                <w:color w:val="000000"/>
              </w:rPr>
              <w:t>Степлер</w:t>
            </w:r>
            <w:proofErr w:type="spellEnd"/>
            <w:r w:rsidRPr="00A5103D">
              <w:rPr>
                <w:color w:val="000000"/>
              </w:rPr>
              <w:t xml:space="preserve">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</w:pPr>
            <w:r w:rsidRPr="00A5103D">
              <w:t>120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 xml:space="preserve">Скобы № 10 к </w:t>
            </w:r>
            <w:proofErr w:type="spellStart"/>
            <w:r w:rsidRPr="00A5103D">
              <w:rPr>
                <w:color w:val="000000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  <w:r w:rsidRPr="00A5103D">
              <w:rPr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rPr>
                <w:lang w:eastAsia="ar-SA"/>
              </w:rPr>
              <w:t>25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 xml:space="preserve">Скобы  № 24/6 к </w:t>
            </w:r>
            <w:proofErr w:type="spellStart"/>
            <w:r w:rsidRPr="00A5103D">
              <w:rPr>
                <w:color w:val="000000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 xml:space="preserve">Линейка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90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Подставка под календарь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105</w:t>
            </w:r>
          </w:p>
        </w:tc>
      </w:tr>
      <w:tr w:rsidR="000A2FE9" w:rsidRPr="00A5103D" w:rsidTr="00DB12EA">
        <w:trPr>
          <w:trHeight w:val="3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lastRenderedPageBreak/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65</w:t>
            </w:r>
          </w:p>
        </w:tc>
      </w:tr>
      <w:tr w:rsidR="000A2FE9" w:rsidRPr="00A5103D" w:rsidTr="00DB12EA">
        <w:trPr>
          <w:trHeight w:val="3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Лоток для бумаг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rPr>
                <w:lang w:eastAsia="ar-SA"/>
              </w:rPr>
              <w:t>160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Нить прошивная лавсановая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105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Калькулятор настольный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600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Календарь настольный перекидной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55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Кнопки силовые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 с зажимом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35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 xml:space="preserve">Ежедневник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 планшет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90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Папка конверт на молнии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 xml:space="preserve">Дырокол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200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r w:rsidRPr="00A5103D">
              <w:rPr>
                <w:color w:val="000000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5103D"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</w:pPr>
            <w:r w:rsidRPr="00A5103D">
              <w:t>60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Дискета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</w:pPr>
            <w:r>
              <w:t>50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Файл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</w:pPr>
            <w:r>
              <w:t>2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r w:rsidRPr="00A5103D">
              <w:rPr>
                <w:color w:val="000000"/>
              </w:rPr>
              <w:t>Рамка для грамот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</w:pPr>
            <w:r w:rsidRPr="00A5103D">
              <w:t>100</w:t>
            </w:r>
          </w:p>
        </w:tc>
      </w:tr>
      <w:tr w:rsidR="000A2FE9" w:rsidRPr="00A5103D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rPr>
                <w:color w:val="000000"/>
              </w:rPr>
            </w:pPr>
            <w:r w:rsidRPr="00A5103D">
              <w:rPr>
                <w:color w:val="000000"/>
              </w:rPr>
              <w:t>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FE9" w:rsidRPr="00A5103D" w:rsidRDefault="000A2FE9" w:rsidP="00DB12EA">
            <w:pPr>
              <w:suppressAutoHyphens/>
              <w:jc w:val="center"/>
            </w:pPr>
            <w:r w:rsidRPr="00A5103D">
              <w:t>10</w:t>
            </w:r>
          </w:p>
        </w:tc>
      </w:tr>
    </w:tbl>
    <w:p w:rsidR="000A2FE9" w:rsidRPr="00022DA2" w:rsidRDefault="000A2FE9" w:rsidP="000A2FE9">
      <w:pPr>
        <w:autoSpaceDE w:val="0"/>
        <w:autoSpaceDN w:val="0"/>
        <w:adjustRightInd w:val="0"/>
        <w:rPr>
          <w:b/>
          <w:sz w:val="20"/>
          <w:szCs w:val="20"/>
        </w:rPr>
      </w:pPr>
      <w:r w:rsidRPr="00022DA2">
        <w:rPr>
          <w:sz w:val="20"/>
          <w:szCs w:val="20"/>
        </w:rPr>
        <w:t xml:space="preserve">Наименование и количество приобретаемых канцелярских принадлежностей могут быть изменены по решению </w:t>
      </w:r>
      <w:r>
        <w:rPr>
          <w:sz w:val="20"/>
          <w:szCs w:val="20"/>
        </w:rPr>
        <w:t>заведующей  Отделом культуры</w:t>
      </w:r>
      <w:r w:rsidRPr="00022DA2">
        <w:rPr>
          <w:sz w:val="20"/>
          <w:szCs w:val="20"/>
        </w:rPr>
        <w:t xml:space="preserve">.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sz w:val="20"/>
          <w:szCs w:val="20"/>
        </w:rPr>
        <w:t>МКУ Отдел культуры</w:t>
      </w:r>
      <w:r w:rsidRPr="00022DA2">
        <w:rPr>
          <w:sz w:val="20"/>
          <w:szCs w:val="20"/>
        </w:rPr>
        <w:t xml:space="preserve"> </w:t>
      </w:r>
      <w:r w:rsidRPr="00022DA2">
        <w:rPr>
          <w:color w:val="000000"/>
          <w:sz w:val="20"/>
          <w:szCs w:val="20"/>
        </w:rPr>
        <w:t>Тужинского муни</w:t>
      </w:r>
      <w:r>
        <w:rPr>
          <w:color w:val="000000"/>
          <w:sz w:val="20"/>
          <w:szCs w:val="20"/>
        </w:rPr>
        <w:t>ципального района</w:t>
      </w:r>
      <w:r w:rsidRPr="00022DA2">
        <w:rPr>
          <w:color w:val="000000"/>
          <w:sz w:val="20"/>
          <w:szCs w:val="20"/>
        </w:rPr>
        <w:t>.</w:t>
      </w:r>
    </w:p>
    <w:p w:rsidR="000A2FE9" w:rsidRPr="00022DA2" w:rsidRDefault="000A2FE9" w:rsidP="000A2FE9">
      <w:pPr>
        <w:pStyle w:val="20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0A2FE9" w:rsidRDefault="000A2FE9" w:rsidP="000A2FE9">
      <w:pPr>
        <w:pStyle w:val="20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</w:t>
      </w:r>
      <w:proofErr w:type="gramEnd"/>
      <w:r w:rsidRPr="00022DA2">
        <w:rPr>
          <w:bCs/>
          <w:sz w:val="26"/>
          <w:szCs w:val="26"/>
        </w:rPr>
        <w:t xml:space="preserve"> Правил)</w:t>
      </w:r>
    </w:p>
    <w:p w:rsidR="000A2FE9" w:rsidRPr="00022DA2" w:rsidRDefault="000A2FE9" w:rsidP="000A2FE9">
      <w:pPr>
        <w:pStyle w:val="20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0A2FE9" w:rsidRPr="00A5103D" w:rsidTr="00DB12EA">
        <w:tc>
          <w:tcPr>
            <w:tcW w:w="4820" w:type="dxa"/>
          </w:tcPr>
          <w:p w:rsidR="000A2FE9" w:rsidRPr="00A5103D" w:rsidRDefault="000A2FE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03D">
              <w:t>Наименование</w:t>
            </w:r>
          </w:p>
        </w:tc>
        <w:tc>
          <w:tcPr>
            <w:tcW w:w="2268" w:type="dxa"/>
          </w:tcPr>
          <w:p w:rsidR="000A2FE9" w:rsidRPr="00A5103D" w:rsidRDefault="000A2FE9" w:rsidP="00DB12EA">
            <w:pPr>
              <w:jc w:val="center"/>
            </w:pPr>
            <w:r w:rsidRPr="00A5103D">
              <w:t>Единица измерения</w:t>
            </w:r>
          </w:p>
        </w:tc>
        <w:tc>
          <w:tcPr>
            <w:tcW w:w="2835" w:type="dxa"/>
          </w:tcPr>
          <w:p w:rsidR="000A2FE9" w:rsidRPr="00A5103D" w:rsidRDefault="000A2FE9" w:rsidP="00DB12EA">
            <w:pPr>
              <w:jc w:val="center"/>
            </w:pPr>
            <w:r w:rsidRPr="00A5103D"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0A2FE9" w:rsidRPr="00A5103D" w:rsidRDefault="000A2FE9" w:rsidP="00DB12EA">
            <w:pPr>
              <w:jc w:val="center"/>
            </w:pPr>
            <w:r w:rsidRPr="00A5103D">
              <w:t>Цена единицы хозяйственных товаров и принадлежностей</w:t>
            </w:r>
            <w:r>
              <w:t xml:space="preserve"> </w:t>
            </w:r>
            <w:r w:rsidRPr="00A5103D">
              <w:t>(не более, рублей)</w:t>
            </w:r>
          </w:p>
        </w:tc>
      </w:tr>
      <w:tr w:rsidR="000A2FE9" w:rsidRPr="00A5103D" w:rsidTr="00DB12EA">
        <w:trPr>
          <w:trHeight w:val="426"/>
        </w:trPr>
        <w:tc>
          <w:tcPr>
            <w:tcW w:w="4820" w:type="dxa"/>
            <w:vAlign w:val="center"/>
          </w:tcPr>
          <w:p w:rsidR="000A2FE9" w:rsidRPr="00A5103D" w:rsidRDefault="000A2FE9" w:rsidP="00DB12EA">
            <w:pPr>
              <w:jc w:val="both"/>
              <w:rPr>
                <w:bCs/>
              </w:rPr>
            </w:pPr>
            <w:r w:rsidRPr="00A5103D">
              <w:rPr>
                <w:bCs/>
              </w:rPr>
              <w:t>Чайник</w:t>
            </w:r>
          </w:p>
        </w:tc>
        <w:tc>
          <w:tcPr>
            <w:tcW w:w="2268" w:type="dxa"/>
          </w:tcPr>
          <w:p w:rsidR="000A2FE9" w:rsidRPr="00A5103D" w:rsidRDefault="000A2FE9" w:rsidP="00DB12EA">
            <w:pPr>
              <w:jc w:val="center"/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0A2FE9" w:rsidRPr="00A5103D" w:rsidRDefault="000A2FE9" w:rsidP="00DB12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0A2FE9" w:rsidRPr="00A5103D" w:rsidRDefault="000A2FE9" w:rsidP="00DB12EA">
            <w:pPr>
              <w:jc w:val="center"/>
            </w:pPr>
            <w:r w:rsidRPr="00A5103D">
              <w:t>2 000</w:t>
            </w:r>
          </w:p>
        </w:tc>
      </w:tr>
      <w:tr w:rsidR="000A2FE9" w:rsidRPr="00A5103D" w:rsidTr="00DB12EA">
        <w:tc>
          <w:tcPr>
            <w:tcW w:w="4820" w:type="dxa"/>
            <w:vAlign w:val="center"/>
          </w:tcPr>
          <w:p w:rsidR="000A2FE9" w:rsidRPr="00A5103D" w:rsidRDefault="000A2FE9" w:rsidP="00DB12EA">
            <w:pPr>
              <w:jc w:val="both"/>
              <w:rPr>
                <w:bCs/>
              </w:rPr>
            </w:pPr>
            <w:r w:rsidRPr="00A5103D">
              <w:rPr>
                <w:bCs/>
              </w:rPr>
              <w:t>Часы настенные</w:t>
            </w:r>
          </w:p>
        </w:tc>
        <w:tc>
          <w:tcPr>
            <w:tcW w:w="2268" w:type="dxa"/>
          </w:tcPr>
          <w:p w:rsidR="000A2FE9" w:rsidRPr="00A5103D" w:rsidRDefault="000A2FE9" w:rsidP="00DB12EA">
            <w:pPr>
              <w:jc w:val="center"/>
            </w:pPr>
            <w:r w:rsidRPr="00A5103D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0A2FE9" w:rsidRPr="00A5103D" w:rsidRDefault="000A2FE9" w:rsidP="00DB12E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0A2FE9" w:rsidRPr="00A5103D" w:rsidRDefault="000A2FE9" w:rsidP="00DB12EA">
            <w:pPr>
              <w:jc w:val="center"/>
            </w:pPr>
            <w:r w:rsidRPr="00A5103D">
              <w:t>1 000</w:t>
            </w:r>
          </w:p>
        </w:tc>
      </w:tr>
    </w:tbl>
    <w:p w:rsidR="000A2FE9" w:rsidRPr="00022DA2" w:rsidRDefault="000A2FE9" w:rsidP="000A2FE9">
      <w:pPr>
        <w:autoSpaceDE w:val="0"/>
        <w:autoSpaceDN w:val="0"/>
        <w:adjustRightInd w:val="0"/>
        <w:rPr>
          <w:b/>
          <w:sz w:val="20"/>
          <w:szCs w:val="20"/>
        </w:rPr>
      </w:pPr>
      <w:r w:rsidRPr="00022DA2">
        <w:rPr>
          <w:sz w:val="20"/>
          <w:szCs w:val="20"/>
        </w:rPr>
        <w:t xml:space="preserve">Наименование и количество приобретаемых хозяйственных товаров могут быть изменены по решению </w:t>
      </w:r>
      <w:r>
        <w:rPr>
          <w:sz w:val="20"/>
          <w:szCs w:val="20"/>
        </w:rPr>
        <w:t>Заведующей Отделом культуры</w:t>
      </w:r>
      <w:r w:rsidRPr="00022DA2">
        <w:rPr>
          <w:sz w:val="20"/>
          <w:szCs w:val="20"/>
        </w:rPr>
        <w:t xml:space="preserve">.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функций </w:t>
      </w:r>
      <w:r>
        <w:rPr>
          <w:sz w:val="20"/>
          <w:szCs w:val="20"/>
        </w:rPr>
        <w:t>МКУ «Отдел культуры</w:t>
      </w:r>
      <w:r w:rsidRPr="00022DA2">
        <w:rPr>
          <w:sz w:val="20"/>
          <w:szCs w:val="20"/>
        </w:rPr>
        <w:t xml:space="preserve"> </w:t>
      </w:r>
      <w:r w:rsidRPr="00022DA2">
        <w:rPr>
          <w:color w:val="000000"/>
          <w:sz w:val="20"/>
          <w:szCs w:val="20"/>
        </w:rPr>
        <w:t>Тужинского муни</w:t>
      </w:r>
      <w:r>
        <w:rPr>
          <w:color w:val="000000"/>
          <w:sz w:val="20"/>
          <w:szCs w:val="20"/>
        </w:rPr>
        <w:t>ципального района»</w:t>
      </w:r>
      <w:r w:rsidRPr="00022DA2">
        <w:rPr>
          <w:color w:val="000000"/>
          <w:sz w:val="20"/>
          <w:szCs w:val="20"/>
        </w:rPr>
        <w:t>.</w:t>
      </w:r>
    </w:p>
    <w:p w:rsidR="000A2FE9" w:rsidRPr="001B7DFB" w:rsidRDefault="000A2FE9" w:rsidP="000A2FE9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C2D82" w:rsidRDefault="003C2D82" w:rsidP="000A2FE9">
      <w:pPr>
        <w:jc w:val="center"/>
        <w:rPr>
          <w:b/>
          <w:bCs/>
          <w:sz w:val="26"/>
          <w:szCs w:val="26"/>
        </w:rPr>
      </w:pPr>
    </w:p>
    <w:p w:rsidR="003C2D82" w:rsidRDefault="003C2D82" w:rsidP="000A2FE9">
      <w:pPr>
        <w:jc w:val="center"/>
        <w:rPr>
          <w:b/>
          <w:bCs/>
          <w:sz w:val="26"/>
          <w:szCs w:val="26"/>
        </w:rPr>
      </w:pPr>
    </w:p>
    <w:p w:rsidR="003C2D82" w:rsidRDefault="003C2D82" w:rsidP="000A2FE9">
      <w:pPr>
        <w:jc w:val="center"/>
        <w:rPr>
          <w:b/>
          <w:bCs/>
          <w:sz w:val="26"/>
          <w:szCs w:val="26"/>
        </w:rPr>
      </w:pPr>
    </w:p>
    <w:p w:rsidR="003C2D82" w:rsidRDefault="003C2D82" w:rsidP="000A2FE9">
      <w:pPr>
        <w:jc w:val="center"/>
        <w:rPr>
          <w:b/>
          <w:bCs/>
          <w:sz w:val="26"/>
          <w:szCs w:val="26"/>
        </w:rPr>
      </w:pPr>
    </w:p>
    <w:p w:rsidR="000A2FE9" w:rsidRDefault="000A2FE9" w:rsidP="000A2FE9">
      <w:pPr>
        <w:jc w:val="center"/>
        <w:rPr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lastRenderedPageBreak/>
        <w:t xml:space="preserve">2.9.4 </w:t>
      </w:r>
      <w:r>
        <w:rPr>
          <w:b/>
          <w:bCs/>
          <w:sz w:val="26"/>
          <w:szCs w:val="26"/>
        </w:rPr>
        <w:t>П</w:t>
      </w:r>
      <w:r w:rsidRPr="00022DA2">
        <w:rPr>
          <w:b/>
          <w:bCs/>
          <w:sz w:val="26"/>
          <w:szCs w:val="26"/>
        </w:rPr>
        <w:t xml:space="preserve">риобретение горюче-смазочных материалов </w:t>
      </w:r>
      <w:r w:rsidRPr="00022DA2">
        <w:rPr>
          <w:bCs/>
          <w:sz w:val="26"/>
          <w:szCs w:val="26"/>
        </w:rPr>
        <w:t>(пункт 2.9.4.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p w:rsidR="003C2D82" w:rsidRPr="00022DA2" w:rsidRDefault="003C2D82" w:rsidP="000A2FE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1189"/>
        <w:gridCol w:w="1698"/>
        <w:gridCol w:w="1732"/>
        <w:gridCol w:w="1732"/>
        <w:gridCol w:w="1732"/>
        <w:gridCol w:w="1877"/>
      </w:tblGrid>
      <w:tr w:rsidR="000A2FE9" w:rsidRPr="00A5103D" w:rsidTr="00DB12EA">
        <w:trPr>
          <w:trHeight w:val="104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Марка автомобиля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Марка бензина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 xml:space="preserve">Норма расхода лето, </w:t>
            </w:r>
            <w:proofErr w:type="gramStart"/>
            <w:r w:rsidRPr="00A5103D">
              <w:t>л</w:t>
            </w:r>
            <w:proofErr w:type="gramEnd"/>
            <w:r w:rsidRPr="00A5103D">
              <w:t>/100км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 xml:space="preserve">Норма расхода зима, </w:t>
            </w:r>
            <w:proofErr w:type="gramStart"/>
            <w:r w:rsidRPr="00A5103D">
              <w:t>л</w:t>
            </w:r>
            <w:proofErr w:type="gramEnd"/>
            <w:r w:rsidRPr="00A5103D">
              <w:t>/100км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Норма расхода лето, не более литров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Норма расхода зима, не более литров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Цена за 1 литр, руб.</w:t>
            </w:r>
          </w:p>
        </w:tc>
      </w:tr>
      <w:tr w:rsidR="000A2FE9" w:rsidRPr="00A5103D" w:rsidTr="00DB12EA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rPr>
                <w:lang w:eastAsia="ar-SA"/>
              </w:rPr>
            </w:pPr>
            <w:r w:rsidRPr="00A5103D">
              <w:t xml:space="preserve">ГАЗ-3102 </w:t>
            </w:r>
            <w:r>
              <w:rPr>
                <w:lang w:val="en-US"/>
              </w:rPr>
              <w:t xml:space="preserve">-165 </w:t>
            </w:r>
            <w:r w:rsidRPr="00A5103D">
              <w:t>Волга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АИ-92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t>12,31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t>13,54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 w:rsidRPr="00A5103D">
              <w:t>до 40</w:t>
            </w:r>
          </w:p>
        </w:tc>
      </w:tr>
      <w:tr w:rsidR="000A2FE9" w:rsidRPr="00A5103D" w:rsidTr="00DB12EA">
        <w:trPr>
          <w:trHeight w:val="391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</w:pPr>
            <w:r w:rsidRPr="00A5103D">
              <w:t>ГАЗ</w:t>
            </w:r>
            <w:r>
              <w:t>-322132 Газель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434608" w:rsidRDefault="000A2FE9" w:rsidP="00DB12EA">
            <w:r w:rsidRPr="00434608">
              <w:t>АИ</w:t>
            </w:r>
            <w:r w:rsidRPr="00A5103D">
              <w:t>-92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18,71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Pr="00A5103D" w:rsidRDefault="000A2FE9" w:rsidP="00DB12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FE9" w:rsidRDefault="000A2FE9" w:rsidP="00DB12EA">
            <w:pPr>
              <w:jc w:val="center"/>
            </w:pPr>
            <w:r w:rsidRPr="001955AB">
              <w:t>до 40</w:t>
            </w:r>
          </w:p>
        </w:tc>
      </w:tr>
    </w:tbl>
    <w:p w:rsidR="000A2FE9" w:rsidRPr="00A5103D" w:rsidRDefault="000A2FE9" w:rsidP="000A2FE9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0A2FE9" w:rsidRPr="001B7DFB" w:rsidRDefault="000A2FE9" w:rsidP="000A2FE9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0A2FE9" w:rsidRPr="00A5103D" w:rsidRDefault="000A2FE9" w:rsidP="000A2FE9">
      <w:pPr>
        <w:pStyle w:val="20"/>
        <w:shd w:val="clear" w:color="auto" w:fill="auto"/>
        <w:spacing w:after="0" w:line="326" w:lineRule="exact"/>
        <w:ind w:left="1120"/>
        <w:jc w:val="center"/>
        <w:rPr>
          <w:b/>
          <w:sz w:val="24"/>
          <w:szCs w:val="24"/>
        </w:rPr>
      </w:pPr>
      <w:r w:rsidRPr="00A5103D">
        <w:rPr>
          <w:b/>
          <w:sz w:val="24"/>
          <w:szCs w:val="24"/>
        </w:rPr>
        <w:t>__________</w:t>
      </w:r>
    </w:p>
    <w:p w:rsidR="000A2FE9" w:rsidRPr="00A5103D" w:rsidRDefault="000A2FE9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0A2FE9" w:rsidRDefault="000A2FE9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Default="00630D93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Default="00630D93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Default="00630D93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Default="00630D93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Default="00630D93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Default="00630D93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Pr="00A5103D" w:rsidRDefault="00630D93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30D93" w:rsidRDefault="00630D93" w:rsidP="001338D9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  <w:sectPr w:rsidR="00630D93" w:rsidSect="0056312C">
          <w:pgSz w:w="16838" w:h="11906" w:orient="landscape"/>
          <w:pgMar w:top="1134" w:right="1276" w:bottom="567" w:left="1134" w:header="720" w:footer="720" w:gutter="0"/>
          <w:cols w:space="720"/>
          <w:noEndnote/>
          <w:docGrid w:linePitch="299"/>
        </w:sectPr>
      </w:pPr>
    </w:p>
    <w:p w:rsidR="001338D9" w:rsidRPr="00F7472A" w:rsidRDefault="001338D9" w:rsidP="00F7472A">
      <w:pPr>
        <w:pStyle w:val="30"/>
        <w:shd w:val="clear" w:color="auto" w:fill="auto"/>
        <w:spacing w:before="0" w:after="0" w:line="276" w:lineRule="auto"/>
      </w:pPr>
      <w:r w:rsidRPr="00F7472A">
        <w:lastRenderedPageBreak/>
        <w:t>Нормативные затраты на обеспечение функций  Муниципального казенного учреждения культуры  Тужинский районный культурн</w:t>
      </w:r>
      <w:proofErr w:type="gramStart"/>
      <w:r w:rsidRPr="00F7472A">
        <w:t>о-</w:t>
      </w:r>
      <w:proofErr w:type="gramEnd"/>
      <w:r w:rsidRPr="00F7472A">
        <w:t xml:space="preserve"> </w:t>
      </w:r>
      <w:proofErr w:type="spellStart"/>
      <w:r w:rsidRPr="00F7472A">
        <w:t>досуговый</w:t>
      </w:r>
      <w:proofErr w:type="spellEnd"/>
      <w:r w:rsidRPr="00F7472A">
        <w:t xml:space="preserve"> центр Кировской области</w:t>
      </w:r>
    </w:p>
    <w:p w:rsidR="001338D9" w:rsidRPr="00F7472A" w:rsidRDefault="001338D9" w:rsidP="001338D9">
      <w:pPr>
        <w:pStyle w:val="30"/>
        <w:shd w:val="clear" w:color="auto" w:fill="auto"/>
        <w:spacing w:before="0" w:after="0" w:line="276" w:lineRule="auto"/>
        <w:jc w:val="left"/>
      </w:pPr>
    </w:p>
    <w:p w:rsidR="001338D9" w:rsidRDefault="001338D9" w:rsidP="001338D9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1. Нормативные затраты на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коммуникационные технологии: </w:t>
      </w:r>
    </w:p>
    <w:p w:rsidR="001338D9" w:rsidRPr="00A5103D" w:rsidRDefault="001338D9" w:rsidP="001338D9">
      <w:p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 </w:t>
      </w:r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1338D9" w:rsidRPr="00A5103D" w:rsidRDefault="001338D9" w:rsidP="001338D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1338D9" w:rsidRDefault="001338D9" w:rsidP="001338D9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1338D9" w:rsidRDefault="001338D9" w:rsidP="001338D9">
      <w:pPr>
        <w:pStyle w:val="ConsPlusNormal"/>
        <w:outlineLvl w:val="0"/>
        <w:rPr>
          <w:rStyle w:val="a4"/>
          <w:bCs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3824"/>
        <w:gridCol w:w="4886"/>
      </w:tblGrid>
      <w:tr w:rsidR="001338D9" w:rsidRPr="001B7DFB" w:rsidTr="00DB12EA">
        <w:tc>
          <w:tcPr>
            <w:tcW w:w="1355" w:type="dxa"/>
          </w:tcPr>
          <w:p w:rsidR="001338D9" w:rsidRPr="001B7DFB" w:rsidRDefault="001338D9" w:rsidP="00DB12EA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3824" w:type="dxa"/>
          </w:tcPr>
          <w:p w:rsidR="001338D9" w:rsidRPr="001B7DFB" w:rsidRDefault="001338D9" w:rsidP="00DB12EA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886" w:type="dxa"/>
          </w:tcPr>
          <w:p w:rsidR="001338D9" w:rsidRPr="001B7DFB" w:rsidRDefault="001338D9" w:rsidP="00DB12EA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1338D9" w:rsidRPr="001B7DFB" w:rsidRDefault="001338D9" w:rsidP="00DB12EA">
            <w:pPr>
              <w:jc w:val="center"/>
            </w:pPr>
            <w:r w:rsidRPr="001B7DFB">
              <w:t>( рублей)</w:t>
            </w:r>
          </w:p>
        </w:tc>
      </w:tr>
      <w:tr w:rsidR="001338D9" w:rsidRPr="001B7DFB" w:rsidTr="00DB12EA">
        <w:tc>
          <w:tcPr>
            <w:tcW w:w="1355" w:type="dxa"/>
          </w:tcPr>
          <w:p w:rsidR="001338D9" w:rsidRPr="001B7DFB" w:rsidRDefault="001338D9" w:rsidP="00DB12EA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Все должности</w:t>
            </w:r>
          </w:p>
        </w:tc>
        <w:tc>
          <w:tcPr>
            <w:tcW w:w="3824" w:type="dxa"/>
          </w:tcPr>
          <w:p w:rsidR="001338D9" w:rsidRPr="001B7DFB" w:rsidRDefault="001338D9" w:rsidP="00DB12EA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b w:val="0"/>
                <w:sz w:val="22"/>
                <w:szCs w:val="22"/>
              </w:rPr>
              <w:t>1</w:t>
            </w:r>
            <w:r w:rsidRPr="001B7DF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86" w:type="dxa"/>
          </w:tcPr>
          <w:p w:rsidR="001338D9" w:rsidRPr="001B7DFB" w:rsidRDefault="001338D9" w:rsidP="00DB12EA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</w:rPr>
            </w:pPr>
            <w:r w:rsidRPr="001B7DFB">
              <w:rPr>
                <w:b w:val="0"/>
                <w:sz w:val="22"/>
                <w:szCs w:val="22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1338D9" w:rsidRPr="00660FDC" w:rsidRDefault="001338D9" w:rsidP="001338D9">
      <w:pPr>
        <w:autoSpaceDE w:val="0"/>
        <w:autoSpaceDN w:val="0"/>
        <w:adjustRightInd w:val="0"/>
        <w:rPr>
          <w:b/>
          <w:sz w:val="20"/>
          <w:szCs w:val="20"/>
        </w:rPr>
      </w:pPr>
      <w:r w:rsidRPr="001B7DFB">
        <w:rPr>
          <w:sz w:val="20"/>
          <w:szCs w:val="20"/>
          <w:vertAlign w:val="superscript"/>
        </w:rPr>
        <w:t>*</w:t>
      </w:r>
      <w:r w:rsidRPr="001B7DFB">
        <w:rPr>
          <w:sz w:val="20"/>
          <w:szCs w:val="20"/>
        </w:rPr>
        <w:t xml:space="preserve">Здесь и далее по тексту указаны номера нормативных затрат в соответствии с </w:t>
      </w:r>
      <w:r w:rsidRPr="001B7DFB">
        <w:rPr>
          <w:bCs/>
          <w:sz w:val="20"/>
          <w:szCs w:val="20"/>
        </w:rPr>
        <w:t xml:space="preserve">ПРАВИЛАМИ определения нормативных </w:t>
      </w:r>
      <w:r>
        <w:rPr>
          <w:bCs/>
          <w:sz w:val="20"/>
          <w:szCs w:val="20"/>
        </w:rPr>
        <w:t xml:space="preserve">затрат на </w:t>
      </w:r>
      <w:r w:rsidRPr="001B7DFB">
        <w:rPr>
          <w:sz w:val="20"/>
          <w:szCs w:val="20"/>
        </w:rPr>
        <w:t xml:space="preserve">обеспечение функций </w:t>
      </w:r>
      <w:r>
        <w:rPr>
          <w:sz w:val="20"/>
          <w:szCs w:val="20"/>
        </w:rPr>
        <w:t>МКУК Тужинского РКДЦ</w:t>
      </w:r>
      <w:r w:rsidRPr="001B7DFB">
        <w:rPr>
          <w:color w:val="000000"/>
          <w:sz w:val="20"/>
          <w:szCs w:val="20"/>
        </w:rPr>
        <w:t xml:space="preserve"> Тужинского муниципального района</w:t>
      </w:r>
      <w:proofErr w:type="gramStart"/>
      <w:r w:rsidRPr="001B7DFB">
        <w:rPr>
          <w:color w:val="000000"/>
          <w:sz w:val="20"/>
          <w:szCs w:val="20"/>
        </w:rPr>
        <w:t xml:space="preserve"> </w:t>
      </w:r>
      <w:r w:rsidRPr="001B7DFB">
        <w:rPr>
          <w:sz w:val="20"/>
          <w:szCs w:val="20"/>
        </w:rPr>
        <w:t>,</w:t>
      </w:r>
      <w:proofErr w:type="gramEnd"/>
      <w:r w:rsidRPr="001B7DFB">
        <w:rPr>
          <w:sz w:val="20"/>
          <w:szCs w:val="20"/>
        </w:rPr>
        <w:t xml:space="preserve"> </w:t>
      </w:r>
      <w:r w:rsidRPr="00660FDC">
        <w:rPr>
          <w:sz w:val="20"/>
          <w:szCs w:val="20"/>
        </w:rPr>
        <w:t xml:space="preserve">утвержденными постановлением администрации Тужинского муниципального района от 18 сентября  2015 года № 335. </w:t>
      </w:r>
    </w:p>
    <w:p w:rsidR="001338D9" w:rsidRDefault="001338D9" w:rsidP="001338D9">
      <w:pPr>
        <w:pStyle w:val="ConsPlusNormal"/>
        <w:jc w:val="center"/>
        <w:outlineLvl w:val="0"/>
        <w:rPr>
          <w:rStyle w:val="a4"/>
          <w:bCs w:val="0"/>
          <w:sz w:val="28"/>
          <w:szCs w:val="28"/>
        </w:rPr>
      </w:pPr>
    </w:p>
    <w:p w:rsidR="00630D93" w:rsidRDefault="00630D93" w:rsidP="001338D9">
      <w:pPr>
        <w:pStyle w:val="ConsPlusNormal"/>
        <w:jc w:val="center"/>
        <w:outlineLvl w:val="0"/>
        <w:rPr>
          <w:rStyle w:val="a4"/>
          <w:bCs w:val="0"/>
          <w:sz w:val="28"/>
          <w:szCs w:val="28"/>
        </w:rPr>
        <w:sectPr w:rsidR="00630D93" w:rsidSect="00630D93">
          <w:pgSz w:w="11906" w:h="16838"/>
          <w:pgMar w:top="1276" w:right="567" w:bottom="1134" w:left="1134" w:header="720" w:footer="720" w:gutter="0"/>
          <w:cols w:space="720"/>
          <w:noEndnote/>
          <w:docGrid w:linePitch="299"/>
        </w:sectPr>
      </w:pPr>
    </w:p>
    <w:p w:rsidR="001338D9" w:rsidRPr="00A041FC" w:rsidRDefault="001338D9" w:rsidP="00F7472A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1338D9" w:rsidRDefault="001338D9" w:rsidP="001338D9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p w:rsidR="0012426B" w:rsidRPr="00427F9D" w:rsidRDefault="0012426B" w:rsidP="001338D9">
      <w:pPr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1338D9" w:rsidRPr="00A5103D" w:rsidTr="00DB12EA">
        <w:tc>
          <w:tcPr>
            <w:tcW w:w="1985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</w:rPr>
              <w:t>(минут)</w:t>
            </w:r>
          </w:p>
        </w:tc>
        <w:tc>
          <w:tcPr>
            <w:tcW w:w="3260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(минут)</w:t>
            </w:r>
          </w:p>
        </w:tc>
        <w:tc>
          <w:tcPr>
            <w:tcW w:w="3544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Цена минуты разговора при телефонных соединениях </w:t>
            </w:r>
          </w:p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(рублей)</w:t>
            </w:r>
          </w:p>
        </w:tc>
      </w:tr>
      <w:tr w:rsidR="001338D9" w:rsidRPr="00A5103D" w:rsidTr="00DB12EA">
        <w:tc>
          <w:tcPr>
            <w:tcW w:w="1985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Все должности</w:t>
            </w:r>
          </w:p>
        </w:tc>
        <w:tc>
          <w:tcPr>
            <w:tcW w:w="2410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3544" w:type="dxa"/>
          </w:tcPr>
          <w:p w:rsidR="001338D9" w:rsidRPr="00A5103D" w:rsidRDefault="001338D9" w:rsidP="00DB12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03D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1338D9" w:rsidRDefault="001338D9" w:rsidP="001338D9">
      <w:pPr>
        <w:jc w:val="center"/>
        <w:rPr>
          <w:b/>
          <w:sz w:val="26"/>
          <w:szCs w:val="26"/>
        </w:rPr>
      </w:pPr>
      <w:r w:rsidRPr="00284565">
        <w:rPr>
          <w:b/>
          <w:sz w:val="26"/>
          <w:szCs w:val="26"/>
        </w:rPr>
        <w:t> </w:t>
      </w:r>
    </w:p>
    <w:p w:rsidR="001338D9" w:rsidRPr="00284565" w:rsidRDefault="001338D9" w:rsidP="00133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1.1.5 </w:t>
      </w:r>
      <w:r w:rsidRPr="00284565">
        <w:rPr>
          <w:b/>
          <w:sz w:val="26"/>
          <w:szCs w:val="26"/>
        </w:rPr>
        <w:t xml:space="preserve"> «Интернет» и услу</w:t>
      </w:r>
      <w:r>
        <w:rPr>
          <w:b/>
          <w:sz w:val="26"/>
          <w:szCs w:val="26"/>
        </w:rPr>
        <w:t>ги</w:t>
      </w:r>
      <w:r w:rsidRPr="00284565">
        <w:rPr>
          <w:b/>
          <w:sz w:val="26"/>
          <w:szCs w:val="26"/>
        </w:rPr>
        <w:t xml:space="preserve"> интерне</w:t>
      </w:r>
      <w:proofErr w:type="gramStart"/>
      <w:r w:rsidRPr="00284565">
        <w:rPr>
          <w:b/>
          <w:sz w:val="26"/>
          <w:szCs w:val="26"/>
        </w:rPr>
        <w:t>т-</w:t>
      </w:r>
      <w:proofErr w:type="gramEnd"/>
      <w:r>
        <w:rPr>
          <w:b/>
          <w:sz w:val="26"/>
          <w:szCs w:val="26"/>
        </w:rPr>
        <w:t xml:space="preserve"> </w:t>
      </w:r>
      <w:r w:rsidRPr="00284565">
        <w:rPr>
          <w:b/>
          <w:sz w:val="26"/>
          <w:szCs w:val="26"/>
        </w:rPr>
        <w:t>провайдеров (</w:t>
      </w:r>
      <w:r w:rsidRPr="00284565">
        <w:rPr>
          <w:sz w:val="26"/>
          <w:szCs w:val="26"/>
        </w:rPr>
        <w:t>пункт 1.1.5 Правил</w:t>
      </w:r>
      <w:r w:rsidRPr="00284565">
        <w:rPr>
          <w:b/>
          <w:sz w:val="26"/>
          <w:szCs w:val="26"/>
        </w:rPr>
        <w:t>)</w:t>
      </w:r>
    </w:p>
    <w:p w:rsidR="001338D9" w:rsidRPr="00284565" w:rsidRDefault="001338D9" w:rsidP="001338D9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284565">
        <w:rPr>
          <w:sz w:val="26"/>
          <w:szCs w:val="26"/>
        </w:rPr>
        <w:t>(</w:t>
      </w:r>
      <w:r w:rsidRPr="00284565">
        <w:rPr>
          <w:b w:val="0"/>
          <w:sz w:val="26"/>
          <w:szCs w:val="26"/>
        </w:rPr>
        <w:t>представление услуг в течении 12 месяцев)</w:t>
      </w:r>
    </w:p>
    <w:p w:rsidR="001338D9" w:rsidRPr="00A5103D" w:rsidRDefault="001338D9" w:rsidP="001338D9">
      <w:pPr>
        <w:pStyle w:val="30"/>
        <w:shd w:val="clear" w:color="auto" w:fill="auto"/>
        <w:spacing w:before="0" w:after="0" w:line="276" w:lineRule="auto"/>
        <w:ind w:left="2124"/>
        <w:rPr>
          <w:b w:val="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69"/>
        <w:gridCol w:w="5812"/>
      </w:tblGrid>
      <w:tr w:rsidR="001338D9" w:rsidRPr="001B7DFB" w:rsidTr="00DB12EA">
        <w:tc>
          <w:tcPr>
            <w:tcW w:w="4820" w:type="dxa"/>
          </w:tcPr>
          <w:p w:rsidR="001338D9" w:rsidRPr="001B7DFB" w:rsidRDefault="001338D9" w:rsidP="00DB12EA">
            <w:pPr>
              <w:jc w:val="center"/>
            </w:pPr>
            <w:r w:rsidRPr="001B7DFB">
              <w:t>Пропускная способность каналов передачи данных сети «Интернет»</w:t>
            </w:r>
          </w:p>
        </w:tc>
        <w:tc>
          <w:tcPr>
            <w:tcW w:w="3969" w:type="dxa"/>
          </w:tcPr>
          <w:p w:rsidR="001338D9" w:rsidRPr="001B7DFB" w:rsidRDefault="001338D9" w:rsidP="00DB12EA">
            <w:pPr>
              <w:jc w:val="center"/>
            </w:pPr>
            <w:r w:rsidRPr="001B7DFB">
              <w:t>Количество каналов передачи данных сети «Интернет»</w:t>
            </w:r>
          </w:p>
        </w:tc>
        <w:tc>
          <w:tcPr>
            <w:tcW w:w="5812" w:type="dxa"/>
          </w:tcPr>
          <w:p w:rsidR="001338D9" w:rsidRPr="001B7DFB" w:rsidRDefault="001338D9" w:rsidP="00DB12EA">
            <w:pPr>
              <w:jc w:val="center"/>
            </w:pPr>
            <w:r w:rsidRPr="001B7DFB">
              <w:t>Месячная цена аренды канала передачи данных сети «Интернет»</w:t>
            </w:r>
          </w:p>
          <w:p w:rsidR="001338D9" w:rsidRPr="001B7DFB" w:rsidRDefault="001338D9" w:rsidP="00DB12EA">
            <w:pPr>
              <w:jc w:val="center"/>
            </w:pPr>
            <w:r w:rsidRPr="001B7DFB">
              <w:t>(рублей)</w:t>
            </w:r>
          </w:p>
        </w:tc>
      </w:tr>
      <w:tr w:rsidR="001338D9" w:rsidRPr="001B7DFB" w:rsidTr="00DB12EA">
        <w:tc>
          <w:tcPr>
            <w:tcW w:w="4820" w:type="dxa"/>
            <w:vAlign w:val="center"/>
          </w:tcPr>
          <w:p w:rsidR="001338D9" w:rsidRPr="001B7DFB" w:rsidRDefault="001338D9" w:rsidP="00DB12EA">
            <w:pPr>
              <w:jc w:val="center"/>
            </w:pPr>
            <w:r w:rsidRPr="001B7DFB">
              <w:t>256/64 Кбит/сек.</w:t>
            </w:r>
          </w:p>
        </w:tc>
        <w:tc>
          <w:tcPr>
            <w:tcW w:w="3969" w:type="dxa"/>
            <w:vAlign w:val="center"/>
          </w:tcPr>
          <w:p w:rsidR="001338D9" w:rsidRPr="001B7DFB" w:rsidRDefault="001338D9" w:rsidP="00DB12EA">
            <w:pPr>
              <w:jc w:val="center"/>
            </w:pPr>
            <w:r w:rsidRPr="001B7DFB">
              <w:t>1</w:t>
            </w:r>
          </w:p>
        </w:tc>
        <w:tc>
          <w:tcPr>
            <w:tcW w:w="5812" w:type="dxa"/>
            <w:vAlign w:val="center"/>
          </w:tcPr>
          <w:p w:rsidR="001338D9" w:rsidRPr="001B7DFB" w:rsidRDefault="001338D9" w:rsidP="00DB12EA">
            <w:pPr>
              <w:jc w:val="center"/>
            </w:pPr>
            <w:r w:rsidRPr="001B7DFB"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12426B" w:rsidRDefault="0012426B" w:rsidP="001338D9">
      <w:pPr>
        <w:jc w:val="center"/>
        <w:rPr>
          <w:b/>
          <w:sz w:val="26"/>
          <w:szCs w:val="26"/>
        </w:rPr>
      </w:pPr>
    </w:p>
    <w:p w:rsidR="001338D9" w:rsidRPr="00974F60" w:rsidRDefault="001338D9" w:rsidP="001338D9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 xml:space="preserve">1.2. Нормативы затрат на содержание имущества </w:t>
      </w:r>
    </w:p>
    <w:p w:rsidR="001338D9" w:rsidRPr="00974F60" w:rsidRDefault="001338D9" w:rsidP="001338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1338D9" w:rsidRPr="00427F9D" w:rsidRDefault="001338D9" w:rsidP="001338D9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1338D9" w:rsidRPr="00A5103D" w:rsidTr="00DB12EA">
        <w:trPr>
          <w:trHeight w:val="841"/>
        </w:trPr>
        <w:tc>
          <w:tcPr>
            <w:tcW w:w="3828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Цена технического обслуживания и </w:t>
            </w:r>
            <w:proofErr w:type="spellStart"/>
            <w:r w:rsidRPr="00A5103D">
              <w:t>регламентно-профилактического</w:t>
            </w:r>
            <w:proofErr w:type="spellEnd"/>
            <w:r w:rsidRPr="00A5103D">
              <w:t xml:space="preserve"> ремонта в расчете на 1 вычислительную единицу (рублей)</w:t>
            </w:r>
          </w:p>
        </w:tc>
      </w:tr>
      <w:tr w:rsidR="001338D9" w:rsidRPr="00A5103D" w:rsidTr="00DB12EA">
        <w:tc>
          <w:tcPr>
            <w:tcW w:w="3828" w:type="dxa"/>
            <w:shd w:val="clear" w:color="auto" w:fill="auto"/>
          </w:tcPr>
          <w:p w:rsidR="001338D9" w:rsidRPr="00A5103D" w:rsidRDefault="001338D9" w:rsidP="00DB12E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5103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5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не более </w:t>
            </w:r>
            <w:r>
              <w:t>3</w:t>
            </w:r>
            <w:r w:rsidRPr="00A5103D">
              <w:t xml:space="preserve">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5000</w:t>
            </w:r>
          </w:p>
        </w:tc>
      </w:tr>
      <w:tr w:rsidR="001338D9" w:rsidRPr="00A5103D" w:rsidTr="00DB12EA">
        <w:tc>
          <w:tcPr>
            <w:tcW w:w="3828" w:type="dxa"/>
            <w:shd w:val="clear" w:color="auto" w:fill="auto"/>
          </w:tcPr>
          <w:p w:rsidR="001338D9" w:rsidRPr="00A5103D" w:rsidRDefault="001338D9" w:rsidP="00DB12EA">
            <w:pPr>
              <w:rPr>
                <w:lang w:val="en-US"/>
              </w:rPr>
            </w:pPr>
            <w:r w:rsidRPr="00A5103D">
              <w:lastRenderedPageBreak/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не более </w:t>
            </w:r>
            <w:r>
              <w:t>11</w:t>
            </w:r>
            <w:r w:rsidRPr="00A5103D">
              <w:t xml:space="preserve">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3000</w:t>
            </w:r>
          </w:p>
        </w:tc>
      </w:tr>
      <w:tr w:rsidR="001338D9" w:rsidRPr="00A5103D" w:rsidTr="00DB12EA">
        <w:tc>
          <w:tcPr>
            <w:tcW w:w="3828" w:type="dxa"/>
            <w:shd w:val="clear" w:color="auto" w:fill="auto"/>
          </w:tcPr>
          <w:p w:rsidR="001338D9" w:rsidRPr="00A5103D" w:rsidRDefault="001338D9" w:rsidP="00DB12EA">
            <w:r w:rsidRPr="00A5103D"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не более </w:t>
            </w:r>
            <w:r>
              <w:t>11</w:t>
            </w:r>
            <w:r w:rsidRPr="00A5103D">
              <w:t xml:space="preserve">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5000</w:t>
            </w:r>
          </w:p>
        </w:tc>
      </w:tr>
    </w:tbl>
    <w:p w:rsidR="001338D9" w:rsidRPr="00974F60" w:rsidRDefault="001338D9" w:rsidP="001338D9">
      <w:pPr>
        <w:rPr>
          <w:b/>
          <w:sz w:val="26"/>
          <w:szCs w:val="26"/>
        </w:rPr>
      </w:pPr>
    </w:p>
    <w:p w:rsidR="001338D9" w:rsidRPr="00974F60" w:rsidRDefault="001338D9" w:rsidP="001338D9">
      <w:pPr>
        <w:jc w:val="center"/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1338D9" w:rsidRPr="00A5103D" w:rsidRDefault="001338D9" w:rsidP="001338D9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1338D9" w:rsidRPr="00A5103D" w:rsidTr="00DB12EA">
        <w:trPr>
          <w:trHeight w:val="1289"/>
        </w:trPr>
        <w:tc>
          <w:tcPr>
            <w:tcW w:w="3828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Цена технического обслуживания и </w:t>
            </w:r>
            <w:proofErr w:type="spellStart"/>
            <w:r w:rsidRPr="00A5103D">
              <w:t>регламентно-профилактического</w:t>
            </w:r>
            <w:proofErr w:type="spellEnd"/>
            <w:r w:rsidRPr="00A5103D"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1338D9" w:rsidRPr="00A5103D" w:rsidTr="00DB12EA">
        <w:tc>
          <w:tcPr>
            <w:tcW w:w="3828" w:type="dxa"/>
            <w:shd w:val="clear" w:color="auto" w:fill="auto"/>
          </w:tcPr>
          <w:p w:rsidR="001338D9" w:rsidRPr="00A5103D" w:rsidRDefault="001338D9" w:rsidP="00DB12E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5103D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A51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>не более 1</w:t>
            </w:r>
            <w:r>
              <w:t>2</w:t>
            </w:r>
            <w:r w:rsidRPr="00A5103D">
              <w:t xml:space="preserve">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3000</w:t>
            </w:r>
          </w:p>
        </w:tc>
      </w:tr>
      <w:tr w:rsidR="001338D9" w:rsidRPr="00A5103D" w:rsidTr="00DB12EA">
        <w:trPr>
          <w:trHeight w:val="624"/>
        </w:trPr>
        <w:tc>
          <w:tcPr>
            <w:tcW w:w="3828" w:type="dxa"/>
            <w:shd w:val="clear" w:color="auto" w:fill="auto"/>
          </w:tcPr>
          <w:p w:rsidR="001338D9" w:rsidRPr="00A5103D" w:rsidRDefault="001338D9" w:rsidP="00DB12EA">
            <w:pPr>
              <w:rPr>
                <w:lang w:val="en-US"/>
              </w:rPr>
            </w:pPr>
            <w:r w:rsidRPr="00A5103D"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не более </w:t>
            </w:r>
            <w:r>
              <w:t>2</w:t>
            </w:r>
            <w:r w:rsidRPr="00A5103D">
              <w:t xml:space="preserve">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1338D9" w:rsidRPr="00A5103D" w:rsidRDefault="001338D9" w:rsidP="00DB12EA">
            <w:pPr>
              <w:jc w:val="center"/>
            </w:pPr>
            <w:proofErr w:type="spellStart"/>
            <w:r w:rsidRPr="00A5103D">
              <w:t>н</w:t>
            </w:r>
            <w:proofErr w:type="spellEnd"/>
            <w:r w:rsidRPr="00A5103D">
              <w:rPr>
                <w:lang w:val="en-US"/>
              </w:rPr>
              <w:t xml:space="preserve">е </w:t>
            </w:r>
            <w:r w:rsidRPr="00A5103D">
              <w:t>более 5000</w:t>
            </w:r>
          </w:p>
        </w:tc>
      </w:tr>
    </w:tbl>
    <w:p w:rsidR="001338D9" w:rsidRPr="00A5103D" w:rsidRDefault="001338D9" w:rsidP="001338D9">
      <w:pPr>
        <w:rPr>
          <w:b/>
          <w:bCs/>
        </w:rPr>
      </w:pPr>
    </w:p>
    <w:p w:rsidR="001338D9" w:rsidRPr="00427F9D" w:rsidRDefault="001338D9" w:rsidP="001338D9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1338D9" w:rsidRPr="00A5103D" w:rsidRDefault="001338D9" w:rsidP="001338D9">
      <w:pPr>
        <w:jc w:val="center"/>
        <w:rPr>
          <w:b/>
        </w:rPr>
      </w:pPr>
    </w:p>
    <w:p w:rsidR="001338D9" w:rsidRPr="00427F9D" w:rsidRDefault="001338D9" w:rsidP="001338D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1338D9" w:rsidRPr="00A5103D" w:rsidTr="00DB12EA">
        <w:tc>
          <w:tcPr>
            <w:tcW w:w="4678" w:type="dxa"/>
            <w:shd w:val="clear" w:color="auto" w:fill="auto"/>
          </w:tcPr>
          <w:p w:rsidR="001338D9" w:rsidRPr="00A5103D" w:rsidRDefault="001338D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1338D9" w:rsidRPr="00A5103D" w:rsidRDefault="001338D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1338D9" w:rsidRPr="00A5103D" w:rsidRDefault="001338D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1338D9" w:rsidRPr="00A5103D" w:rsidTr="00DB12EA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A5103D" w:rsidRDefault="001338D9" w:rsidP="00DB12EA">
            <w:pPr>
              <w:suppressAutoHyphens/>
              <w:jc w:val="center"/>
              <w:rPr>
                <w:highlight w:val="yellow"/>
                <w:lang w:eastAsia="zh-CN"/>
              </w:rPr>
            </w:pPr>
            <w:r w:rsidRPr="00A5103D"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A5103D" w:rsidRDefault="001338D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8D9" w:rsidRPr="00A5103D" w:rsidRDefault="001338D9" w:rsidP="00DB12EA">
            <w:pPr>
              <w:suppressAutoHyphens/>
              <w:jc w:val="center"/>
              <w:rPr>
                <w:lang w:eastAsia="zh-CN"/>
              </w:rPr>
            </w:pPr>
            <w:r w:rsidRPr="00A5103D">
              <w:rPr>
                <w:lang w:eastAsia="zh-CN"/>
              </w:rPr>
              <w:t>не более 5 000</w:t>
            </w:r>
          </w:p>
        </w:tc>
      </w:tr>
    </w:tbl>
    <w:p w:rsidR="001338D9" w:rsidRDefault="001338D9" w:rsidP="0012426B">
      <w:pPr>
        <w:pStyle w:val="30"/>
        <w:spacing w:before="0" w:after="0" w:line="276" w:lineRule="auto"/>
        <w:jc w:val="left"/>
        <w:rPr>
          <w:sz w:val="26"/>
          <w:szCs w:val="26"/>
        </w:rPr>
      </w:pPr>
    </w:p>
    <w:p w:rsidR="001338D9" w:rsidRDefault="001338D9" w:rsidP="006E15E3">
      <w:pPr>
        <w:pStyle w:val="30"/>
        <w:numPr>
          <w:ilvl w:val="0"/>
          <w:numId w:val="8"/>
        </w:numPr>
        <w:spacing w:before="0" w:after="0" w:line="276" w:lineRule="auto"/>
        <w:rPr>
          <w:sz w:val="26"/>
          <w:szCs w:val="26"/>
        </w:rPr>
      </w:pPr>
      <w:r w:rsidRPr="00427F9D">
        <w:rPr>
          <w:sz w:val="26"/>
          <w:szCs w:val="26"/>
        </w:rPr>
        <w:t xml:space="preserve">4. </w:t>
      </w:r>
      <w:proofErr w:type="gramStart"/>
      <w:r w:rsidRPr="00427F9D">
        <w:rPr>
          <w:sz w:val="26"/>
          <w:szCs w:val="26"/>
        </w:rPr>
        <w:t>Нормативы затрат на приобретение основных средств (пункт 1.4.</w:t>
      </w:r>
      <w:proofErr w:type="gramEnd"/>
      <w:r w:rsidRPr="00427F9D">
        <w:rPr>
          <w:sz w:val="26"/>
          <w:szCs w:val="26"/>
        </w:rPr>
        <w:t xml:space="preserve"> Правил)</w:t>
      </w:r>
    </w:p>
    <w:p w:rsidR="006E15E3" w:rsidRPr="006E15E3" w:rsidRDefault="006E15E3" w:rsidP="006E15E3">
      <w:pPr>
        <w:pStyle w:val="30"/>
        <w:numPr>
          <w:ilvl w:val="0"/>
          <w:numId w:val="8"/>
        </w:numPr>
        <w:spacing w:before="0" w:after="0" w:line="276" w:lineRule="auto"/>
        <w:rPr>
          <w:sz w:val="26"/>
          <w:szCs w:val="26"/>
        </w:rPr>
      </w:pPr>
    </w:p>
    <w:p w:rsidR="001338D9" w:rsidRPr="00427F9D" w:rsidRDefault="001338D9" w:rsidP="001338D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1.4.2 Приобретение  принтеров, многофункциональных устройств и копировальных аппаратов и иной оргтехники </w:t>
      </w:r>
      <w:r w:rsidRPr="00427F9D">
        <w:rPr>
          <w:sz w:val="26"/>
          <w:szCs w:val="26"/>
        </w:rPr>
        <w:t>(пункт 1.4.2.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386"/>
        <w:gridCol w:w="3686"/>
      </w:tblGrid>
      <w:tr w:rsidR="001338D9" w:rsidRPr="00A5103D" w:rsidTr="00DB12EA">
        <w:trPr>
          <w:trHeight w:hRule="exact"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1338D9" w:rsidRPr="00A5103D" w:rsidRDefault="001338D9" w:rsidP="00DB12EA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оргтехники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</w:t>
            </w:r>
          </w:p>
          <w:p w:rsidR="001338D9" w:rsidRPr="00A5103D" w:rsidRDefault="001338D9" w:rsidP="00DB12E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за единицу (рублей)</w:t>
            </w:r>
          </w:p>
        </w:tc>
      </w:tr>
      <w:tr w:rsidR="001338D9" w:rsidRPr="00A5103D" w:rsidTr="00DB12EA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8D9" w:rsidRPr="00A5103D" w:rsidRDefault="001338D9" w:rsidP="00DB12EA">
            <w:r w:rsidRPr="00A5103D">
              <w:t>Принтер лазерный (черно-белая печать, формат А</w:t>
            </w:r>
            <w:proofErr w:type="gramStart"/>
            <w:r w:rsidRPr="00A5103D">
              <w:t>4</w:t>
            </w:r>
            <w:proofErr w:type="gramEnd"/>
            <w:r w:rsidRPr="00A5103D"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8D9" w:rsidRPr="00A5103D" w:rsidRDefault="001338D9" w:rsidP="00DB12EA">
            <w:pPr>
              <w:jc w:val="center"/>
            </w:pPr>
            <w:r w:rsidRPr="00A5103D">
              <w:t>не более 1</w:t>
            </w:r>
            <w:r>
              <w:t>3</w:t>
            </w:r>
            <w:r w:rsidRPr="00A5103D">
              <w:t xml:space="preserve"> единиц для </w:t>
            </w:r>
            <w:r>
              <w:t>работников домов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5 000</w:t>
            </w:r>
          </w:p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38D9" w:rsidRPr="00A5103D" w:rsidTr="00DB12EA">
        <w:trPr>
          <w:trHeight w:hRule="exact" w:val="7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8D9" w:rsidRPr="00A5103D" w:rsidRDefault="001338D9" w:rsidP="00DB12EA">
            <w:r w:rsidRPr="00A5103D">
              <w:lastRenderedPageBreak/>
              <w:t>МФУ (лазерный, черно-белая печать, формат А</w:t>
            </w:r>
            <w:proofErr w:type="gramStart"/>
            <w:r w:rsidRPr="00A5103D">
              <w:t>4</w:t>
            </w:r>
            <w:proofErr w:type="gramEnd"/>
            <w:r w:rsidRPr="00A5103D"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не более </w:t>
            </w:r>
            <w:r>
              <w:t>1</w:t>
            </w:r>
            <w:r w:rsidRPr="00A5103D">
              <w:t xml:space="preserve"> единиц для </w:t>
            </w:r>
            <w:r>
              <w:t>работников домов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10 000</w:t>
            </w:r>
          </w:p>
        </w:tc>
      </w:tr>
    </w:tbl>
    <w:p w:rsidR="001338D9" w:rsidRPr="00A5103D" w:rsidRDefault="001338D9" w:rsidP="001338D9">
      <w:pPr>
        <w:pStyle w:val="a7"/>
        <w:shd w:val="clear" w:color="auto" w:fill="auto"/>
        <w:rPr>
          <w:sz w:val="24"/>
          <w:szCs w:val="24"/>
        </w:rPr>
      </w:pPr>
    </w:p>
    <w:p w:rsidR="001338D9" w:rsidRPr="00A5103D" w:rsidRDefault="001338D9" w:rsidP="001338D9">
      <w:pPr>
        <w:pStyle w:val="a7"/>
        <w:shd w:val="clear" w:color="auto" w:fill="auto"/>
        <w:jc w:val="center"/>
        <w:rPr>
          <w:b/>
          <w:sz w:val="24"/>
          <w:szCs w:val="24"/>
        </w:rPr>
      </w:pPr>
    </w:p>
    <w:p w:rsidR="001338D9" w:rsidRPr="006E15E3" w:rsidRDefault="001338D9" w:rsidP="006E15E3">
      <w:pPr>
        <w:pStyle w:val="a7"/>
        <w:shd w:val="clear" w:color="auto" w:fill="auto"/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</w:t>
      </w:r>
      <w:proofErr w:type="gramEnd"/>
      <w:r w:rsidRPr="00427F9D">
        <w:rPr>
          <w:sz w:val="26"/>
          <w:szCs w:val="26"/>
        </w:rPr>
        <w:t xml:space="preserve"> Правил)</w:t>
      </w:r>
    </w:p>
    <w:p w:rsidR="001338D9" w:rsidRPr="00427F9D" w:rsidRDefault="001338D9" w:rsidP="001338D9">
      <w:pPr>
        <w:pStyle w:val="a7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приобретение мониторов, системных блоков </w:t>
      </w:r>
      <w:r w:rsidRPr="00427F9D">
        <w:rPr>
          <w:sz w:val="26"/>
          <w:szCs w:val="26"/>
        </w:rPr>
        <w:t>(пункт 1.5.1-1.5.2 Правил)</w:t>
      </w:r>
    </w:p>
    <w:p w:rsidR="001338D9" w:rsidRPr="00427F9D" w:rsidRDefault="001338D9" w:rsidP="001338D9">
      <w:pPr>
        <w:pStyle w:val="a7"/>
        <w:shd w:val="clear" w:color="auto" w:fill="auto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386"/>
        <w:gridCol w:w="3686"/>
      </w:tblGrid>
      <w:tr w:rsidR="001338D9" w:rsidRPr="00A5103D" w:rsidTr="00DB12EA">
        <w:trPr>
          <w:trHeight w:hRule="exact"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Цена приобретения </w:t>
            </w:r>
          </w:p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за единицу</w:t>
            </w:r>
          </w:p>
          <w:p w:rsidR="001338D9" w:rsidRPr="00A5103D" w:rsidRDefault="001338D9" w:rsidP="00DB12E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1338D9" w:rsidRPr="00A5103D" w:rsidTr="00DB12EA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jc w:val="center"/>
            </w:pPr>
            <w:r w:rsidRPr="00A5103D">
              <w:t>Монитор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4</w:t>
            </w:r>
            <w:r w:rsidRPr="00A5103D">
              <w:rPr>
                <w:sz w:val="24"/>
                <w:szCs w:val="24"/>
              </w:rPr>
              <w:t xml:space="preserve"> единиц для </w:t>
            </w:r>
            <w:r>
              <w:rPr>
                <w:sz w:val="24"/>
                <w:szCs w:val="24"/>
              </w:rPr>
              <w:t>работников домов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10 000</w:t>
            </w:r>
          </w:p>
        </w:tc>
      </w:tr>
      <w:tr w:rsidR="001338D9" w:rsidRPr="00A5103D" w:rsidTr="00DB12EA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jc w:val="center"/>
            </w:pPr>
            <w:r w:rsidRPr="00A5103D">
              <w:t>Системный блок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 w:rsidRPr="00A5103D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4</w:t>
            </w:r>
            <w:r w:rsidRPr="00A5103D">
              <w:rPr>
                <w:sz w:val="22"/>
                <w:szCs w:val="22"/>
              </w:rPr>
              <w:t xml:space="preserve"> единиц для </w:t>
            </w:r>
            <w:r>
              <w:rPr>
                <w:sz w:val="22"/>
                <w:szCs w:val="22"/>
              </w:rPr>
              <w:t>работников домов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25 000</w:t>
            </w:r>
          </w:p>
        </w:tc>
      </w:tr>
    </w:tbl>
    <w:p w:rsidR="0012426B" w:rsidRPr="006E15E3" w:rsidRDefault="0012426B" w:rsidP="006E15E3">
      <w:pPr>
        <w:rPr>
          <w:b/>
        </w:rPr>
      </w:pPr>
    </w:p>
    <w:p w:rsidR="001338D9" w:rsidRDefault="001338D9" w:rsidP="001338D9">
      <w:pPr>
        <w:jc w:val="center"/>
        <w:rPr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12426B" w:rsidRPr="00427F9D" w:rsidRDefault="0012426B" w:rsidP="001338D9">
      <w:pPr>
        <w:jc w:val="center"/>
        <w:rPr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1338D9" w:rsidRPr="00A5103D" w:rsidTr="00DB12EA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1338D9" w:rsidRPr="00A5103D" w:rsidTr="00DB12EA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10 000</w:t>
            </w:r>
          </w:p>
        </w:tc>
      </w:tr>
    </w:tbl>
    <w:p w:rsidR="001338D9" w:rsidRPr="00A5103D" w:rsidRDefault="001338D9" w:rsidP="001338D9">
      <w:pPr>
        <w:rPr>
          <w:b/>
        </w:rPr>
      </w:pPr>
    </w:p>
    <w:p w:rsidR="001338D9" w:rsidRPr="00427F9D" w:rsidRDefault="001338D9" w:rsidP="001338D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1338D9" w:rsidRPr="00A5103D" w:rsidTr="00DB12EA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1338D9" w:rsidRPr="00A5103D" w:rsidTr="00DB12EA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USB </w:t>
            </w:r>
            <w:proofErr w:type="spellStart"/>
            <w:r w:rsidRPr="00A5103D">
              <w:rPr>
                <w:sz w:val="24"/>
                <w:szCs w:val="24"/>
              </w:rPr>
              <w:t>Flash</w:t>
            </w:r>
            <w:proofErr w:type="spellEnd"/>
            <w:r w:rsidRPr="00A5103D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1единица на 1 работника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1338D9" w:rsidRPr="00A5103D" w:rsidRDefault="001338D9" w:rsidP="001338D9">
      <w:pPr>
        <w:rPr>
          <w:b/>
        </w:rPr>
      </w:pPr>
    </w:p>
    <w:p w:rsidR="006E15E3" w:rsidRDefault="006E15E3" w:rsidP="001338D9">
      <w:pPr>
        <w:jc w:val="center"/>
        <w:rPr>
          <w:b/>
          <w:sz w:val="26"/>
          <w:szCs w:val="26"/>
        </w:rPr>
      </w:pPr>
    </w:p>
    <w:p w:rsidR="001338D9" w:rsidRPr="00427F9D" w:rsidRDefault="001338D9" w:rsidP="001338D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1338D9" w:rsidRPr="00A5103D" w:rsidTr="00DB12EA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Цена приобретения расходного материала за 1 единицу (рублей)</w:t>
            </w:r>
          </w:p>
        </w:tc>
      </w:tr>
      <w:tr w:rsidR="001338D9" w:rsidRPr="00A5103D" w:rsidTr="00DB12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rPr>
                <w:rStyle w:val="211pt"/>
                <w:rFonts w:eastAsia="Calibri"/>
              </w:rPr>
              <w:t>не более 2 для 1 единицы оргтехники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не более 1500</w:t>
            </w:r>
          </w:p>
        </w:tc>
      </w:tr>
    </w:tbl>
    <w:p w:rsidR="001338D9" w:rsidRPr="00A5103D" w:rsidRDefault="001338D9" w:rsidP="001338D9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1338D9" w:rsidRPr="00427F9D" w:rsidRDefault="001338D9" w:rsidP="001338D9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1338D9" w:rsidRPr="00427F9D" w:rsidRDefault="001338D9" w:rsidP="001338D9">
      <w:pPr>
        <w:pStyle w:val="30"/>
        <w:shd w:val="clear" w:color="auto" w:fill="auto"/>
        <w:spacing w:before="0" w:after="0" w:line="276" w:lineRule="auto"/>
        <w:ind w:left="2124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1338D9" w:rsidRPr="00A5103D" w:rsidTr="00DB12EA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Цена расходного материала для 1 единицы  (рублей)</w:t>
            </w:r>
          </w:p>
        </w:tc>
      </w:tr>
      <w:tr w:rsidR="001338D9" w:rsidRPr="00A5103D" w:rsidTr="00DB12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rPr>
                <w:rStyle w:val="211pt"/>
                <w:rFonts w:eastAsia="Calibri"/>
              </w:rPr>
              <w:t>не более 4 заправок для 1 единицы оргтехники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9" w:rsidRPr="00A5103D" w:rsidRDefault="001338D9" w:rsidP="00DB12EA">
            <w:pPr>
              <w:jc w:val="center"/>
            </w:pPr>
            <w:r w:rsidRPr="00A5103D">
              <w:t>не более 700</w:t>
            </w:r>
          </w:p>
        </w:tc>
      </w:tr>
    </w:tbl>
    <w:p w:rsidR="001338D9" w:rsidRPr="00803584" w:rsidRDefault="001338D9" w:rsidP="00803584">
      <w:pPr>
        <w:autoSpaceDE w:val="0"/>
        <w:autoSpaceDN w:val="0"/>
        <w:adjustRightInd w:val="0"/>
        <w:rPr>
          <w:b/>
          <w:sz w:val="20"/>
          <w:szCs w:val="20"/>
        </w:rPr>
      </w:pPr>
      <w:r w:rsidRPr="00427F9D">
        <w:rPr>
          <w:sz w:val="20"/>
          <w:szCs w:val="20"/>
        </w:rPr>
        <w:t xml:space="preserve">Наименование и количество приобретаемых запасных частей, расходных материалов для принтеров, многофункциональных устройств, копировальных аппаратов могут быть изменены по </w:t>
      </w:r>
      <w:r>
        <w:rPr>
          <w:sz w:val="20"/>
          <w:szCs w:val="20"/>
        </w:rPr>
        <w:t>решению Директора РКДЦ</w:t>
      </w:r>
      <w:r w:rsidRPr="00427F9D">
        <w:rPr>
          <w:sz w:val="20"/>
          <w:szCs w:val="20"/>
        </w:rPr>
        <w:t xml:space="preserve">. Закупка не указанных в настоящем Приложении запасных частей, расходных материалов для принтеров, многофункциональных устройств, копировальных аппаратов осуществляется в пределах доведенных лимитов бюджетных обязательств на обеспечение функций </w:t>
      </w:r>
      <w:r>
        <w:rPr>
          <w:sz w:val="20"/>
          <w:szCs w:val="20"/>
        </w:rPr>
        <w:t>Тужинского РКДЦ</w:t>
      </w:r>
      <w:r w:rsidRPr="00427F9D">
        <w:rPr>
          <w:color w:val="000000"/>
          <w:sz w:val="20"/>
          <w:szCs w:val="20"/>
        </w:rPr>
        <w:t>.</w:t>
      </w:r>
    </w:p>
    <w:p w:rsidR="001338D9" w:rsidRPr="001858F9" w:rsidRDefault="001338D9" w:rsidP="001338D9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1338D9" w:rsidRPr="00A5103D" w:rsidRDefault="001338D9" w:rsidP="001338D9">
      <w:pPr>
        <w:jc w:val="center"/>
        <w:rPr>
          <w:b/>
        </w:rPr>
      </w:pPr>
    </w:p>
    <w:p w:rsidR="001338D9" w:rsidRPr="001858F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proofErr w:type="gramStart"/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</w:t>
      </w:r>
      <w:proofErr w:type="gramEnd"/>
      <w:r w:rsidRPr="001858F9">
        <w:rPr>
          <w:sz w:val="26"/>
          <w:szCs w:val="26"/>
        </w:rPr>
        <w:t xml:space="preserve"> Правил)</w:t>
      </w:r>
    </w:p>
    <w:p w:rsidR="001338D9" w:rsidRPr="001858F9" w:rsidRDefault="001338D9" w:rsidP="001338D9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1338D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Цена проезда в одну сторону (рублей)</w:t>
            </w:r>
          </w:p>
        </w:tc>
      </w:tr>
      <w:tr w:rsidR="001338D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1338D9" w:rsidRPr="001858F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</w:p>
    <w:p w:rsidR="001338D9" w:rsidRPr="001858F9" w:rsidRDefault="001338D9" w:rsidP="001338D9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2.3.2 Наем жилого помещения на период командирования </w:t>
      </w:r>
      <w:r w:rsidRPr="001858F9">
        <w:rPr>
          <w:sz w:val="26"/>
          <w:szCs w:val="26"/>
        </w:rPr>
        <w:t>(пункт 2.3.2.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1338D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Цена найма жилого помещения в сутки (рублей)</w:t>
            </w:r>
          </w:p>
        </w:tc>
      </w:tr>
      <w:tr w:rsidR="001338D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не более 550</w:t>
            </w:r>
          </w:p>
        </w:tc>
      </w:tr>
    </w:tbl>
    <w:p w:rsidR="001338D9" w:rsidRPr="001858F9" w:rsidRDefault="001338D9" w:rsidP="00803584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1338D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proofErr w:type="gramStart"/>
      <w:r w:rsidRPr="001858F9">
        <w:rPr>
          <w:sz w:val="26"/>
          <w:szCs w:val="26"/>
        </w:rPr>
        <w:t xml:space="preserve">2.4  Нормативы затрат на коммунальные услуги  </w:t>
      </w:r>
      <w:r w:rsidRPr="001858F9">
        <w:rPr>
          <w:b w:val="0"/>
          <w:sz w:val="26"/>
          <w:szCs w:val="26"/>
        </w:rPr>
        <w:t>(пункт 2.4.</w:t>
      </w:r>
      <w:proofErr w:type="gramEnd"/>
      <w:r w:rsidRPr="001858F9">
        <w:rPr>
          <w:b w:val="0"/>
          <w:sz w:val="26"/>
          <w:szCs w:val="26"/>
        </w:rPr>
        <w:t xml:space="preserve"> Правил)</w:t>
      </w:r>
    </w:p>
    <w:p w:rsidR="001338D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>2.4.1 Газоснабжение и иные виды топлива</w:t>
      </w:r>
    </w:p>
    <w:p w:rsidR="001338D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1338D9" w:rsidRPr="00A26196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Регулируемый тариф на электроэнергию (рублей)</w:t>
            </w:r>
          </w:p>
        </w:tc>
      </w:tr>
      <w:tr w:rsidR="001338D9" w:rsidRPr="00A26196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Дрова топливные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до </w:t>
            </w:r>
            <w:r>
              <w:rPr>
                <w:rStyle w:val="211pt"/>
                <w:rFonts w:eastAsia="Calibri"/>
                <w:sz w:val="24"/>
                <w:szCs w:val="24"/>
              </w:rPr>
              <w:t>1455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1338D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1338D9" w:rsidRPr="001858F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proofErr w:type="gramStart"/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</w:t>
      </w:r>
      <w:proofErr w:type="gramEnd"/>
      <w:r w:rsidRPr="001858F9">
        <w:rPr>
          <w:b w:val="0"/>
          <w:sz w:val="26"/>
          <w:szCs w:val="26"/>
        </w:rPr>
        <w:t xml:space="preserve"> Правил)</w:t>
      </w:r>
    </w:p>
    <w:p w:rsidR="001338D9" w:rsidRPr="00A26196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1338D9" w:rsidRPr="00A26196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Регулируемый тариф на электроэнергию (рублей)</w:t>
            </w:r>
          </w:p>
        </w:tc>
      </w:tr>
      <w:tr w:rsidR="001338D9" w:rsidRPr="00A26196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до </w:t>
            </w: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9000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1338D9" w:rsidRPr="00A26196" w:rsidRDefault="001338D9" w:rsidP="001338D9">
      <w:pPr>
        <w:spacing w:line="264" w:lineRule="exact"/>
        <w:ind w:left="851" w:right="20"/>
        <w:jc w:val="both"/>
        <w:rPr>
          <w:rFonts w:eastAsia="Sylfaen"/>
        </w:rPr>
      </w:pPr>
    </w:p>
    <w:p w:rsidR="001338D9" w:rsidRPr="001858F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proofErr w:type="gramStart"/>
      <w:r w:rsidRPr="001858F9">
        <w:rPr>
          <w:sz w:val="26"/>
          <w:szCs w:val="26"/>
        </w:rPr>
        <w:t xml:space="preserve">2.4.3 Теплоснабжение </w:t>
      </w:r>
      <w:r w:rsidRPr="001858F9">
        <w:rPr>
          <w:b w:val="0"/>
          <w:sz w:val="26"/>
          <w:szCs w:val="26"/>
        </w:rPr>
        <w:t>(пункт 2.4.3.</w:t>
      </w:r>
      <w:proofErr w:type="gramEnd"/>
      <w:r w:rsidRPr="001858F9">
        <w:rPr>
          <w:b w:val="0"/>
          <w:sz w:val="26"/>
          <w:szCs w:val="26"/>
        </w:rPr>
        <w:t xml:space="preserve"> Правил)</w:t>
      </w:r>
    </w:p>
    <w:p w:rsidR="001338D9" w:rsidRPr="00A26196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1338D9" w:rsidRPr="00A26196" w:rsidTr="00DB12E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(Гкал)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Регулируемый тариф на теплоснабжение (рублей)</w:t>
            </w:r>
          </w:p>
        </w:tc>
      </w:tr>
      <w:tr w:rsidR="001338D9" w:rsidRPr="00A26196" w:rsidTr="00DB12EA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Теплоснабжение (здание </w:t>
            </w:r>
            <w:r>
              <w:rPr>
                <w:rStyle w:val="211pt"/>
                <w:rFonts w:eastAsia="Calibri"/>
                <w:sz w:val="24"/>
                <w:szCs w:val="24"/>
              </w:rPr>
              <w:t>РКДЦ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до </w:t>
            </w: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3</w:t>
            </w:r>
            <w:r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1338D9" w:rsidRPr="00A5103D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</w:rPr>
      </w:pPr>
    </w:p>
    <w:p w:rsidR="001338D9" w:rsidRPr="001858F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proofErr w:type="gramStart"/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</w:t>
      </w:r>
      <w:proofErr w:type="gramEnd"/>
      <w:r w:rsidRPr="001858F9">
        <w:rPr>
          <w:b w:val="0"/>
          <w:sz w:val="26"/>
          <w:szCs w:val="26"/>
        </w:rPr>
        <w:t xml:space="preserve"> Правил)</w:t>
      </w:r>
    </w:p>
    <w:p w:rsidR="001338D9" w:rsidRPr="00A26196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1338D9" w:rsidRPr="00A26196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 w:rsidRPr="00A26196">
              <w:rPr>
                <w:rStyle w:val="211pt"/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26196">
              <w:rPr>
                <w:sz w:val="24"/>
                <w:szCs w:val="24"/>
              </w:rPr>
              <w:t>Регулируемый тариф (рублей)</w:t>
            </w:r>
          </w:p>
        </w:tc>
      </w:tr>
      <w:tr w:rsidR="001338D9" w:rsidRPr="00A26196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до  </w:t>
            </w:r>
            <w:r>
              <w:rPr>
                <w:rStyle w:val="211pt"/>
                <w:rFonts w:eastAsia="Calibri"/>
                <w:sz w:val="24"/>
                <w:szCs w:val="24"/>
              </w:rPr>
              <w:t>625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  <w:tr w:rsidR="001338D9" w:rsidRPr="00A5103D" w:rsidTr="00DB12E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26196" w:rsidRDefault="001338D9" w:rsidP="00DB12EA">
            <w:pPr>
              <w:pStyle w:val="20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Водоснабжение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 сельских домов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  <w:highlight w:val="yellow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До 1</w:t>
            </w:r>
            <w:r>
              <w:rPr>
                <w:rStyle w:val="211pt"/>
                <w:rFonts w:eastAsia="Calibri"/>
                <w:sz w:val="24"/>
                <w:szCs w:val="24"/>
              </w:rPr>
              <w:t>5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  <w:highlight w:val="yellow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1338D9" w:rsidRDefault="001338D9" w:rsidP="001338D9">
      <w:pPr>
        <w:spacing w:line="264" w:lineRule="exact"/>
        <w:ind w:right="20"/>
        <w:jc w:val="both"/>
        <w:rPr>
          <w:rFonts w:eastAsia="Sylfaen"/>
          <w:sz w:val="20"/>
          <w:szCs w:val="20"/>
        </w:rPr>
      </w:pPr>
    </w:p>
    <w:p w:rsidR="001338D9" w:rsidRDefault="001338D9" w:rsidP="001338D9">
      <w:pPr>
        <w:spacing w:line="264" w:lineRule="exact"/>
        <w:ind w:right="20"/>
        <w:jc w:val="both"/>
        <w:rPr>
          <w:sz w:val="20"/>
          <w:szCs w:val="20"/>
        </w:rPr>
      </w:pPr>
      <w:r w:rsidRPr="001858F9">
        <w:rPr>
          <w:rFonts w:eastAsia="Sylfaen"/>
          <w:sz w:val="20"/>
          <w:szCs w:val="20"/>
        </w:rPr>
        <w:t xml:space="preserve">Потребность в коммунальных услугах определяется с учетом </w:t>
      </w:r>
      <w:r w:rsidRPr="001858F9">
        <w:rPr>
          <w:sz w:val="20"/>
          <w:szCs w:val="20"/>
        </w:rPr>
        <w:t xml:space="preserve">утвержденных лимитов потребления </w:t>
      </w:r>
      <w:proofErr w:type="spellStart"/>
      <w:r w:rsidRPr="001858F9">
        <w:rPr>
          <w:sz w:val="20"/>
          <w:szCs w:val="20"/>
        </w:rPr>
        <w:t>теплоэнергии</w:t>
      </w:r>
      <w:proofErr w:type="spellEnd"/>
      <w:r w:rsidRPr="001858F9">
        <w:rPr>
          <w:sz w:val="20"/>
          <w:szCs w:val="20"/>
        </w:rPr>
        <w:t>, электроэнергии</w:t>
      </w:r>
      <w:proofErr w:type="gramStart"/>
      <w:r w:rsidRPr="001858F9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дров </w:t>
      </w:r>
      <w:r w:rsidRPr="001858F9">
        <w:rPr>
          <w:sz w:val="20"/>
          <w:szCs w:val="20"/>
        </w:rPr>
        <w:t>на год.</w:t>
      </w:r>
    </w:p>
    <w:p w:rsidR="001338D9" w:rsidRPr="001858F9" w:rsidRDefault="001338D9" w:rsidP="001338D9">
      <w:pPr>
        <w:spacing w:line="264" w:lineRule="exact"/>
        <w:ind w:right="20"/>
        <w:jc w:val="both"/>
        <w:rPr>
          <w:sz w:val="20"/>
          <w:szCs w:val="20"/>
        </w:rPr>
      </w:pPr>
    </w:p>
    <w:p w:rsidR="001338D9" w:rsidRPr="00A5103D" w:rsidRDefault="001338D9" w:rsidP="001338D9">
      <w:pPr>
        <w:spacing w:line="264" w:lineRule="exact"/>
        <w:ind w:right="20"/>
        <w:jc w:val="center"/>
      </w:pPr>
    </w:p>
    <w:p w:rsidR="001338D9" w:rsidRPr="001858F9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proofErr w:type="gramStart"/>
      <w:r w:rsidRPr="001858F9">
        <w:rPr>
          <w:sz w:val="26"/>
          <w:szCs w:val="26"/>
        </w:rPr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</w:t>
      </w:r>
      <w:proofErr w:type="gramEnd"/>
      <w:r w:rsidRPr="001858F9">
        <w:rPr>
          <w:b w:val="0"/>
          <w:sz w:val="26"/>
          <w:szCs w:val="26"/>
        </w:rPr>
        <w:t xml:space="preserve"> Правил)</w:t>
      </w:r>
    </w:p>
    <w:p w:rsidR="001338D9" w:rsidRPr="00A5103D" w:rsidRDefault="001338D9" w:rsidP="001338D9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p w:rsidR="001338D9" w:rsidRPr="00803584" w:rsidRDefault="001338D9" w:rsidP="00803584">
      <w:pPr>
        <w:pStyle w:val="20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lastRenderedPageBreak/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1338D9" w:rsidRPr="00A5103D" w:rsidTr="00DB12EA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Цена обслуживания за единицу (рублей)</w:t>
            </w:r>
          </w:p>
        </w:tc>
      </w:tr>
      <w:tr w:rsidR="001338D9" w:rsidRPr="00A5103D" w:rsidTr="00DB12EA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</w:t>
            </w:r>
            <w:r w:rsidRPr="00A5103D">
              <w:rPr>
                <w:sz w:val="24"/>
                <w:szCs w:val="24"/>
              </w:rPr>
              <w:t>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7200</w:t>
            </w:r>
          </w:p>
        </w:tc>
      </w:tr>
    </w:tbl>
    <w:p w:rsidR="001338D9" w:rsidRDefault="001338D9" w:rsidP="001338D9">
      <w:pPr>
        <w:rPr>
          <w:b/>
        </w:rPr>
      </w:pPr>
    </w:p>
    <w:p w:rsidR="001338D9" w:rsidRPr="00132CF5" w:rsidRDefault="001338D9" w:rsidP="001338D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EE33B0">
        <w:rPr>
          <w:b/>
          <w:sz w:val="26"/>
          <w:szCs w:val="26"/>
        </w:rPr>
        <w:t>2.7</w:t>
      </w:r>
      <w:r>
        <w:rPr>
          <w:b/>
          <w:sz w:val="26"/>
          <w:szCs w:val="26"/>
        </w:rPr>
        <w:t xml:space="preserve">  </w:t>
      </w:r>
      <w:r w:rsidRPr="00EE33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Нормативы затрат на</w:t>
      </w:r>
      <w:proofErr w:type="gramStart"/>
      <w:r>
        <w:rPr>
          <w:b/>
          <w:sz w:val="26"/>
          <w:szCs w:val="26"/>
        </w:rPr>
        <w:t xml:space="preserve"> .</w:t>
      </w:r>
      <w:proofErr w:type="gramEnd"/>
      <w:r>
        <w:rPr>
          <w:b/>
          <w:sz w:val="26"/>
          <w:szCs w:val="26"/>
        </w:rPr>
        <w:t>п</w:t>
      </w:r>
      <w:r w:rsidRPr="00EE33B0">
        <w:rPr>
          <w:b/>
          <w:sz w:val="26"/>
          <w:szCs w:val="26"/>
        </w:rPr>
        <w:t>риобретение прочих работ и услуг, не включенных в пункты 2.1-2.6 настоящих Правил</w:t>
      </w:r>
      <w:r>
        <w:rPr>
          <w:b/>
          <w:sz w:val="26"/>
          <w:szCs w:val="26"/>
        </w:rPr>
        <w:t xml:space="preserve"> (</w:t>
      </w:r>
      <w:r w:rsidRPr="00132CF5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2.7 Правил)</w:t>
      </w:r>
    </w:p>
    <w:p w:rsidR="001338D9" w:rsidRDefault="001338D9" w:rsidP="001338D9">
      <w:pPr>
        <w:rPr>
          <w:b/>
          <w:sz w:val="26"/>
          <w:szCs w:val="26"/>
        </w:rPr>
      </w:pPr>
    </w:p>
    <w:p w:rsidR="001338D9" w:rsidRDefault="001338D9" w:rsidP="001338D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proofErr w:type="gramStart"/>
      <w:r w:rsidRPr="00022DA2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>7.2</w:t>
      </w:r>
      <w:r w:rsidRPr="00022DA2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З</w:t>
      </w:r>
      <w:r w:rsidRPr="00022DA2">
        <w:rPr>
          <w:b/>
          <w:bCs/>
          <w:sz w:val="26"/>
          <w:szCs w:val="26"/>
        </w:rPr>
        <w:t>атрат</w:t>
      </w:r>
      <w:r>
        <w:rPr>
          <w:b/>
          <w:bCs/>
          <w:sz w:val="26"/>
          <w:szCs w:val="26"/>
        </w:rPr>
        <w:t>ы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договору возмездного оказания услуг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>(пункт 2.</w:t>
      </w:r>
      <w:r>
        <w:rPr>
          <w:sz w:val="26"/>
          <w:szCs w:val="26"/>
        </w:rPr>
        <w:t>7.2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1338D9" w:rsidRDefault="001338D9" w:rsidP="001338D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1338D9" w:rsidRPr="00A5103D" w:rsidTr="00DB12EA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кубических метров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Цена обслуживания за </w:t>
            </w:r>
            <w:r>
              <w:rPr>
                <w:sz w:val="24"/>
                <w:szCs w:val="24"/>
              </w:rPr>
              <w:t xml:space="preserve">1 кубический метр </w:t>
            </w:r>
            <w:r w:rsidRPr="00A5103D">
              <w:rPr>
                <w:sz w:val="24"/>
                <w:szCs w:val="24"/>
              </w:rPr>
              <w:t>(рублей)</w:t>
            </w:r>
          </w:p>
        </w:tc>
      </w:tr>
      <w:tr w:rsidR="001338D9" w:rsidRPr="00A5103D" w:rsidTr="00DB12EA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ГПХ (распиловка дров)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>00</w:t>
            </w:r>
          </w:p>
        </w:tc>
      </w:tr>
    </w:tbl>
    <w:p w:rsidR="001338D9" w:rsidRDefault="001338D9" w:rsidP="00803584">
      <w:pPr>
        <w:rPr>
          <w:sz w:val="26"/>
          <w:szCs w:val="26"/>
        </w:rPr>
      </w:pPr>
    </w:p>
    <w:p w:rsidR="001338D9" w:rsidRDefault="001338D9" w:rsidP="001338D9">
      <w:pPr>
        <w:jc w:val="center"/>
        <w:rPr>
          <w:sz w:val="26"/>
          <w:szCs w:val="26"/>
        </w:rPr>
      </w:pPr>
      <w:r w:rsidRPr="008F3864">
        <w:rPr>
          <w:b/>
          <w:sz w:val="26"/>
          <w:szCs w:val="26"/>
        </w:rPr>
        <w:t xml:space="preserve">2.9. </w:t>
      </w:r>
      <w:r>
        <w:rPr>
          <w:b/>
          <w:sz w:val="26"/>
          <w:szCs w:val="26"/>
        </w:rPr>
        <w:t>Нормативы затрат на п</w:t>
      </w:r>
      <w:r w:rsidRPr="008F3864">
        <w:rPr>
          <w:b/>
          <w:sz w:val="26"/>
          <w:szCs w:val="26"/>
        </w:rPr>
        <w:t>риобретение</w:t>
      </w:r>
      <w:r>
        <w:rPr>
          <w:b/>
          <w:sz w:val="26"/>
          <w:szCs w:val="26"/>
        </w:rPr>
        <w:t xml:space="preserve"> материальных запасов, не отнесенных к затратам на приобретение материальных запасов в рамках затрат на информационно-коммуникационные технологи</w:t>
      </w:r>
      <w:proofErr w:type="gramStart"/>
      <w:r>
        <w:rPr>
          <w:b/>
          <w:sz w:val="26"/>
          <w:szCs w:val="26"/>
        </w:rPr>
        <w:t>и(</w:t>
      </w:r>
      <w:proofErr w:type="gramEnd"/>
      <w:r>
        <w:rPr>
          <w:b/>
          <w:sz w:val="26"/>
          <w:szCs w:val="26"/>
        </w:rPr>
        <w:t xml:space="preserve">далее- затраты на приобретение материальных запасов), включающих затраты на приобретение материальных запасов </w:t>
      </w:r>
      <w:r w:rsidRPr="007F1F27">
        <w:rPr>
          <w:sz w:val="26"/>
          <w:szCs w:val="26"/>
        </w:rPr>
        <w:t>(пункт</w:t>
      </w:r>
      <w:r>
        <w:rPr>
          <w:sz w:val="26"/>
          <w:szCs w:val="26"/>
        </w:rPr>
        <w:t xml:space="preserve"> 2.9 Правил)</w:t>
      </w:r>
    </w:p>
    <w:p w:rsidR="001338D9" w:rsidRPr="008F3864" w:rsidRDefault="001338D9" w:rsidP="001338D9">
      <w:pPr>
        <w:jc w:val="center"/>
        <w:rPr>
          <w:b/>
          <w:sz w:val="26"/>
          <w:szCs w:val="26"/>
        </w:rPr>
      </w:pPr>
    </w:p>
    <w:p w:rsidR="001338D9" w:rsidRPr="007F1F27" w:rsidRDefault="001338D9" w:rsidP="001338D9">
      <w:pPr>
        <w:tabs>
          <w:tab w:val="left" w:pos="2627"/>
          <w:tab w:val="center" w:pos="7214"/>
        </w:tabs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2.9.1 Приобретение бланочной продукции  </w:t>
      </w:r>
      <w:proofErr w:type="gramStart"/>
      <w:r w:rsidRPr="007F1F27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пункт 2.9.1 Правил)</w:t>
      </w:r>
    </w:p>
    <w:p w:rsidR="001338D9" w:rsidRDefault="001338D9" w:rsidP="001338D9">
      <w:pPr>
        <w:tabs>
          <w:tab w:val="left" w:pos="2627"/>
          <w:tab w:val="center" w:pos="7214"/>
        </w:tabs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1338D9" w:rsidRPr="00A5103D" w:rsidTr="00DB12EA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sz w:val="24"/>
                <w:szCs w:val="24"/>
              </w:rPr>
              <w:t>Цена  за единицу (рублей)</w:t>
            </w:r>
          </w:p>
        </w:tc>
      </w:tr>
      <w:tr w:rsidR="001338D9" w:rsidRPr="00A5103D" w:rsidTr="00DB12EA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билетов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D9" w:rsidRPr="00A5103D" w:rsidRDefault="001338D9" w:rsidP="00DB12EA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</w:tr>
    </w:tbl>
    <w:p w:rsidR="001338D9" w:rsidRDefault="001338D9" w:rsidP="001338D9">
      <w:pPr>
        <w:jc w:val="center"/>
        <w:rPr>
          <w:b/>
          <w:bCs/>
          <w:sz w:val="26"/>
          <w:szCs w:val="26"/>
        </w:rPr>
      </w:pPr>
    </w:p>
    <w:p w:rsidR="00803584" w:rsidRDefault="00803584" w:rsidP="001338D9">
      <w:pPr>
        <w:jc w:val="center"/>
        <w:rPr>
          <w:b/>
          <w:bCs/>
        </w:rPr>
      </w:pPr>
    </w:p>
    <w:p w:rsidR="00803584" w:rsidRDefault="00803584" w:rsidP="001338D9">
      <w:pPr>
        <w:jc w:val="center"/>
        <w:rPr>
          <w:b/>
          <w:bCs/>
        </w:rPr>
      </w:pPr>
    </w:p>
    <w:p w:rsidR="00803584" w:rsidRDefault="00803584" w:rsidP="001338D9">
      <w:pPr>
        <w:jc w:val="center"/>
        <w:rPr>
          <w:b/>
          <w:bCs/>
        </w:rPr>
      </w:pPr>
    </w:p>
    <w:p w:rsidR="001338D9" w:rsidRPr="00E75AFF" w:rsidRDefault="001338D9" w:rsidP="001338D9">
      <w:pPr>
        <w:jc w:val="center"/>
        <w:rPr>
          <w:bCs/>
        </w:rPr>
      </w:pPr>
      <w:r w:rsidRPr="00E75AFF">
        <w:rPr>
          <w:b/>
          <w:bCs/>
        </w:rPr>
        <w:lastRenderedPageBreak/>
        <w:t xml:space="preserve"> </w:t>
      </w:r>
      <w:proofErr w:type="gramStart"/>
      <w:r w:rsidRPr="00E75AFF">
        <w:rPr>
          <w:b/>
          <w:bCs/>
        </w:rPr>
        <w:t xml:space="preserve">2.9.2 Приобретение канцелярских принадлежностей </w:t>
      </w:r>
      <w:r w:rsidRPr="00E75AFF">
        <w:rPr>
          <w:bCs/>
        </w:rPr>
        <w:t>(пункт 2.9.2.</w:t>
      </w:r>
      <w:proofErr w:type="gramEnd"/>
      <w:r w:rsidRPr="00E75AFF">
        <w:rPr>
          <w:bCs/>
        </w:rPr>
        <w:t xml:space="preserve"> </w:t>
      </w:r>
      <w:proofErr w:type="gramStart"/>
      <w:r w:rsidRPr="00E75AFF">
        <w:rPr>
          <w:bCs/>
        </w:rPr>
        <w:t>Правил)</w:t>
      </w:r>
      <w:proofErr w:type="gramEnd"/>
    </w:p>
    <w:p w:rsidR="001338D9" w:rsidRPr="00E75AFF" w:rsidRDefault="001338D9" w:rsidP="001338D9">
      <w:pPr>
        <w:jc w:val="center"/>
      </w:pPr>
      <w:r w:rsidRPr="00E75AFF">
        <w:t>(штатная численность основных работников 14 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1338D9" w:rsidRPr="00E75AFF" w:rsidTr="00DB12EA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  <w:rPr>
                <w:lang w:eastAsia="ar-SA"/>
              </w:rPr>
            </w:pPr>
            <w:r w:rsidRPr="00E75AFF">
              <w:t>Цена 1 предмета канцелярских принадлежностей</w:t>
            </w:r>
            <w:r w:rsidRPr="00E75AFF">
              <w:rPr>
                <w:lang w:eastAsia="ar-SA"/>
              </w:rPr>
              <w:t xml:space="preserve"> </w:t>
            </w:r>
            <w:r w:rsidRPr="00E75AFF">
              <w:t>(не более, рублей)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Офисная бумага, формата А</w:t>
            </w:r>
            <w:proofErr w:type="gramStart"/>
            <w:r w:rsidRPr="00E75AFF">
              <w:rPr>
                <w:color w:val="000000"/>
              </w:rPr>
              <w:t>4</w:t>
            </w:r>
            <w:proofErr w:type="gramEnd"/>
            <w:r w:rsidRPr="00E75AFF">
              <w:rPr>
                <w:color w:val="000000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E75AFF">
              <w:rPr>
                <w:color w:val="00000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250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Офисная бумага, формата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420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E75AFF">
              <w:rPr>
                <w:color w:val="00000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10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E75AFF">
              <w:rPr>
                <w:color w:val="00000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15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Бумага для заметок с липким слоем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Книга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75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Скрепки стальные (большие 50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30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Клейкие закладки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45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Зажим для бумаг (15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Зажим для бумаг (19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25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Зажим для бумаг (25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35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Зажим для бумаг (32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45</w:t>
            </w:r>
          </w:p>
        </w:tc>
      </w:tr>
      <w:tr w:rsidR="001338D9" w:rsidRPr="00E75AFF" w:rsidTr="00DB12EA">
        <w:trPr>
          <w:trHeight w:val="5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Зажим для бумаг (41 мм)</w:t>
            </w:r>
          </w:p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70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Файл-вкладыш с перфорацией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2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30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Клей карандаш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50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 с арочным механизмом (50мм)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90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с арочным механизмом (75мм)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90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10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80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20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85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30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90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40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60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80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150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lastRenderedPageBreak/>
              <w:t>Папка 100 файлов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200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70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 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10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Тонер черный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200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Тонер 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300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 xml:space="preserve">Карандаш </w:t>
            </w:r>
            <w:proofErr w:type="spellStart"/>
            <w:r w:rsidRPr="00E75AFF">
              <w:rPr>
                <w:color w:val="000000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10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proofErr w:type="spellStart"/>
            <w:r w:rsidRPr="00E75AFF">
              <w:rPr>
                <w:color w:val="000000"/>
              </w:rPr>
              <w:t>Текстовыделитель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Ручка шариковая автоматическая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30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Стержень для автоматических шариковых ручек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E75AFF">
              <w:rPr>
                <w:color w:val="000000"/>
              </w:rPr>
              <w:t>Степлер</w:t>
            </w:r>
            <w:proofErr w:type="spellEnd"/>
            <w:r w:rsidRPr="00E75AFF">
              <w:rPr>
                <w:color w:val="000000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85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proofErr w:type="spellStart"/>
            <w:r w:rsidRPr="00E75AFF">
              <w:rPr>
                <w:color w:val="000000"/>
              </w:rPr>
              <w:t>Степлер</w:t>
            </w:r>
            <w:proofErr w:type="spellEnd"/>
            <w:r w:rsidRPr="00E75AFF">
              <w:rPr>
                <w:color w:val="000000"/>
              </w:rPr>
              <w:t xml:space="preserve">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 xml:space="preserve">Скобы № 10 к </w:t>
            </w:r>
            <w:r>
              <w:rPr>
                <w:color w:val="000000"/>
              </w:rPr>
              <w:t xml:space="preserve"> </w:t>
            </w:r>
            <w:proofErr w:type="spellStart"/>
            <w:r w:rsidRPr="00E75AFF">
              <w:rPr>
                <w:color w:val="000000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25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 xml:space="preserve">Скобы  № 24/6 к </w:t>
            </w:r>
            <w:r>
              <w:rPr>
                <w:color w:val="000000"/>
              </w:rPr>
              <w:t xml:space="preserve"> </w:t>
            </w:r>
            <w:proofErr w:type="spellStart"/>
            <w:r w:rsidRPr="00E75AFF">
              <w:rPr>
                <w:color w:val="000000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 xml:space="preserve">Линейка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90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Подставка под календарь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105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65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Лоток для бумаг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160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Нить прошивная лавсановая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105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Калькулятор настольный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600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Календарь настольный перекидной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55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Кнопки силовые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Маркер перманентный (нестираемый)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Короб архивный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90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 с зажимом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35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Папка с завязками (75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30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Вертикальный накопитель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190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 xml:space="preserve">Ежедневник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 планшет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90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Папка конверт на молнии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lastRenderedPageBreak/>
              <w:t>Шило канцелярское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60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Лупа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80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 xml:space="preserve">Дырокол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200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60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proofErr w:type="spellStart"/>
            <w:r w:rsidRPr="00E75AFF">
              <w:rPr>
                <w:color w:val="000000"/>
              </w:rPr>
              <w:t>Стикеры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60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Рамка для грамот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75AFF">
              <w:rPr>
                <w:color w:val="000000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Обои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180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Батарейка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50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Батарейка  для микрофона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30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Гирлянда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300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Диск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50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Гуашь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100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Дискеты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50</w:t>
            </w:r>
          </w:p>
        </w:tc>
      </w:tr>
      <w:tr w:rsidR="001338D9" w:rsidRPr="00E75AFF" w:rsidTr="00DB12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rPr>
                <w:color w:val="000000"/>
              </w:rPr>
            </w:pPr>
            <w:r w:rsidRPr="00E75AFF">
              <w:rPr>
                <w:color w:val="000000"/>
              </w:rPr>
              <w:t>Фотобумага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600</w:t>
            </w:r>
          </w:p>
        </w:tc>
      </w:tr>
    </w:tbl>
    <w:p w:rsidR="001338D9" w:rsidRPr="00E75AFF" w:rsidRDefault="001338D9" w:rsidP="001338D9">
      <w:pPr>
        <w:autoSpaceDE w:val="0"/>
        <w:autoSpaceDN w:val="0"/>
        <w:adjustRightInd w:val="0"/>
        <w:rPr>
          <w:b/>
        </w:rPr>
      </w:pPr>
      <w:r w:rsidRPr="00E75AFF">
        <w:t xml:space="preserve">Наименование и количество приобретаемых канцелярских принадлежностей могут быть изменены по </w:t>
      </w:r>
      <w:r>
        <w:t xml:space="preserve">решению </w:t>
      </w:r>
      <w:r w:rsidRPr="00E75AFF">
        <w:t xml:space="preserve">директора РКДЦ.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функционирования </w:t>
      </w:r>
      <w:r w:rsidRPr="00E75AFF">
        <w:rPr>
          <w:color w:val="000000"/>
        </w:rPr>
        <w:t>Тужинского РКДЦ.</w:t>
      </w:r>
    </w:p>
    <w:p w:rsidR="001338D9" w:rsidRPr="00E75AFF" w:rsidRDefault="001338D9" w:rsidP="001338D9">
      <w:pPr>
        <w:pStyle w:val="20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4"/>
          <w:szCs w:val="24"/>
        </w:rPr>
      </w:pPr>
    </w:p>
    <w:p w:rsidR="001338D9" w:rsidRPr="00E75AFF" w:rsidRDefault="001338D9" w:rsidP="001338D9">
      <w:pPr>
        <w:pStyle w:val="20"/>
        <w:shd w:val="clear" w:color="auto" w:fill="auto"/>
        <w:spacing w:after="0" w:line="240" w:lineRule="auto"/>
        <w:ind w:right="535" w:firstLine="0"/>
        <w:jc w:val="center"/>
        <w:rPr>
          <w:bCs/>
          <w:sz w:val="24"/>
          <w:szCs w:val="24"/>
        </w:rPr>
      </w:pPr>
      <w:proofErr w:type="gramStart"/>
      <w:r w:rsidRPr="00E75AFF">
        <w:rPr>
          <w:b/>
          <w:bCs/>
          <w:sz w:val="24"/>
          <w:szCs w:val="24"/>
        </w:rPr>
        <w:t xml:space="preserve">2.9.3 Приобретение хозяйственных товаров и принадлежностей </w:t>
      </w:r>
      <w:r w:rsidRPr="00E75AFF">
        <w:rPr>
          <w:bCs/>
          <w:sz w:val="24"/>
          <w:szCs w:val="24"/>
        </w:rPr>
        <w:t>(пункт 2.9.3.</w:t>
      </w:r>
      <w:proofErr w:type="gramEnd"/>
      <w:r w:rsidRPr="00E75AFF">
        <w:rPr>
          <w:bCs/>
          <w:sz w:val="24"/>
          <w:szCs w:val="24"/>
        </w:rPr>
        <w:t xml:space="preserve"> Правил)</w:t>
      </w:r>
    </w:p>
    <w:p w:rsidR="001338D9" w:rsidRPr="00E75AFF" w:rsidRDefault="001338D9" w:rsidP="001338D9">
      <w:pPr>
        <w:pStyle w:val="20"/>
        <w:shd w:val="clear" w:color="auto" w:fill="auto"/>
        <w:spacing w:after="0" w:line="240" w:lineRule="auto"/>
        <w:ind w:right="535" w:firstLine="0"/>
        <w:jc w:val="center"/>
        <w:rPr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Наименование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t>Единица измерения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jc w:val="center"/>
            </w:pPr>
            <w:r w:rsidRPr="00E75AFF"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jc w:val="center"/>
            </w:pPr>
            <w:r w:rsidRPr="00E75AFF">
              <w:t>Цена единицы хозяйственных товаров и принадлежностей (не более, рублей)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t>Ведро пластмассовое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jc w:val="center"/>
            </w:pPr>
            <w:r w:rsidRPr="00E75AFF">
              <w:t>5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150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t>Ведро металлическое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jc w:val="center"/>
            </w:pPr>
            <w:r w:rsidRPr="00E75AFF">
              <w:t>5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200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Лопата снеговая с черенком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9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500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t>Моющие и чистящие средства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60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80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t>Мыло хозяйственное (туалетное)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60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30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Мешки мусорные 30 л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60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t>50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Мешки мусорные 160 л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130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t xml:space="preserve">Перчатки резиновые 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50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50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t>Совок для сбора мусора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jc w:val="center"/>
            </w:pPr>
            <w:r w:rsidRPr="00E75AFF">
              <w:t>10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80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lastRenderedPageBreak/>
              <w:t>Средство для стекол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jc w:val="center"/>
            </w:pPr>
            <w:r w:rsidRPr="00E75AFF">
              <w:t>10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100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Тряпка для пола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50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t>80</w:t>
            </w:r>
          </w:p>
        </w:tc>
      </w:tr>
      <w:tr w:rsidR="001338D9" w:rsidRPr="00E75AFF" w:rsidTr="00DB12EA">
        <w:tc>
          <w:tcPr>
            <w:tcW w:w="4820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</w:pPr>
            <w:r w:rsidRPr="00E75AFF">
              <w:t>Щетка для пола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</w:tcPr>
          <w:p w:rsidR="001338D9" w:rsidRPr="00E75AFF" w:rsidRDefault="001338D9" w:rsidP="00DB12EA">
            <w:pPr>
              <w:jc w:val="center"/>
            </w:pPr>
            <w:r w:rsidRPr="00E75AFF">
              <w:t>10</w:t>
            </w:r>
          </w:p>
        </w:tc>
        <w:tc>
          <w:tcPr>
            <w:tcW w:w="3969" w:type="dxa"/>
          </w:tcPr>
          <w:p w:rsidR="001338D9" w:rsidRPr="00E75AFF" w:rsidRDefault="001338D9" w:rsidP="00DB12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AFF">
              <w:t>90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Швабра с черенком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t>150</w:t>
            </w:r>
          </w:p>
        </w:tc>
      </w:tr>
      <w:tr w:rsidR="001338D9" w:rsidRPr="00E75AFF" w:rsidTr="00DB12EA">
        <w:trPr>
          <w:trHeight w:val="485"/>
        </w:trPr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100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80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Лампочки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100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Валик меховой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70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Цемент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</w:pPr>
            <w:r w:rsidRPr="00E75AFF">
              <w:t>мешок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280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Кисть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130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Краска половая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банка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20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350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Леска для косы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50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Губка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40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Гвозди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килограмм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60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proofErr w:type="spellStart"/>
            <w:r w:rsidRPr="00E75AFF">
              <w:rPr>
                <w:bCs/>
              </w:rPr>
              <w:t>Саморезы</w:t>
            </w:r>
            <w:proofErr w:type="spellEnd"/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200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1</w:t>
            </w:r>
          </w:p>
        </w:tc>
      </w:tr>
      <w:tr w:rsidR="001338D9" w:rsidRPr="00E75AFF" w:rsidTr="00DB12EA">
        <w:tc>
          <w:tcPr>
            <w:tcW w:w="4820" w:type="dxa"/>
            <w:vAlign w:val="center"/>
          </w:tcPr>
          <w:p w:rsidR="001338D9" w:rsidRPr="00E75AFF" w:rsidRDefault="001338D9" w:rsidP="00DB12EA">
            <w:pPr>
              <w:jc w:val="both"/>
              <w:rPr>
                <w:bCs/>
              </w:rPr>
            </w:pPr>
            <w:r w:rsidRPr="00E75AFF">
              <w:rPr>
                <w:bCs/>
              </w:rPr>
              <w:t>Бумага туалетная</w:t>
            </w:r>
          </w:p>
        </w:tc>
        <w:tc>
          <w:tcPr>
            <w:tcW w:w="2268" w:type="dxa"/>
          </w:tcPr>
          <w:p w:rsidR="001338D9" w:rsidRPr="00E75AFF" w:rsidRDefault="001338D9" w:rsidP="00DB12EA">
            <w:pPr>
              <w:jc w:val="center"/>
              <w:rPr>
                <w:color w:val="000000"/>
              </w:rPr>
            </w:pPr>
            <w:r w:rsidRPr="00E75AFF">
              <w:rPr>
                <w:color w:val="000000"/>
              </w:rPr>
              <w:t>штук</w:t>
            </w:r>
          </w:p>
        </w:tc>
        <w:tc>
          <w:tcPr>
            <w:tcW w:w="2835" w:type="dxa"/>
            <w:vAlign w:val="center"/>
          </w:tcPr>
          <w:p w:rsidR="001338D9" w:rsidRPr="00E75AFF" w:rsidRDefault="001338D9" w:rsidP="00DB12EA">
            <w:pPr>
              <w:jc w:val="center"/>
              <w:rPr>
                <w:bCs/>
              </w:rPr>
            </w:pPr>
            <w:r w:rsidRPr="00E75AFF">
              <w:rPr>
                <w:bCs/>
              </w:rPr>
              <w:t>70</w:t>
            </w:r>
          </w:p>
        </w:tc>
        <w:tc>
          <w:tcPr>
            <w:tcW w:w="3969" w:type="dxa"/>
            <w:vAlign w:val="center"/>
          </w:tcPr>
          <w:p w:rsidR="001338D9" w:rsidRPr="00E75AFF" w:rsidRDefault="001338D9" w:rsidP="00DB12EA">
            <w:pPr>
              <w:jc w:val="center"/>
            </w:pPr>
            <w:r w:rsidRPr="00E75AFF">
              <w:t>15</w:t>
            </w:r>
          </w:p>
        </w:tc>
      </w:tr>
    </w:tbl>
    <w:p w:rsidR="001338D9" w:rsidRPr="00E75AFF" w:rsidRDefault="001338D9" w:rsidP="001338D9">
      <w:pPr>
        <w:autoSpaceDE w:val="0"/>
        <w:autoSpaceDN w:val="0"/>
        <w:adjustRightInd w:val="0"/>
        <w:rPr>
          <w:b/>
        </w:rPr>
      </w:pPr>
      <w:r w:rsidRPr="00E75AFF">
        <w:t>Наименование и количество приобретаемых хозяйственных товаров могут быть изменены по решению Директора РКДЦ. Закупка не указанных в настоящем Приложении хозяйственных товаров и принадлежностей осуществляется в пределах доведенных лимитов бюджетных</w:t>
      </w:r>
      <w:r w:rsidRPr="00022DA2">
        <w:rPr>
          <w:sz w:val="20"/>
          <w:szCs w:val="20"/>
        </w:rPr>
        <w:t xml:space="preserve"> </w:t>
      </w:r>
      <w:r w:rsidRPr="00E75AFF">
        <w:t xml:space="preserve">обязательств на обеспечение  деятельности </w:t>
      </w:r>
      <w:r w:rsidRPr="00E75AFF">
        <w:rPr>
          <w:color w:val="000000"/>
        </w:rPr>
        <w:t>Тужинского РКДЦ.</w:t>
      </w:r>
    </w:p>
    <w:p w:rsidR="001338D9" w:rsidRPr="001B7DFB" w:rsidRDefault="001338D9" w:rsidP="001338D9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338D9" w:rsidRPr="00E75AFF" w:rsidRDefault="001338D9" w:rsidP="001338D9">
      <w:pPr>
        <w:jc w:val="center"/>
      </w:pPr>
      <w:proofErr w:type="gramStart"/>
      <w:r w:rsidRPr="00E75AFF">
        <w:rPr>
          <w:b/>
          <w:bCs/>
        </w:rPr>
        <w:t xml:space="preserve">2.9.4 Приобретение горюче-смазочных материалов </w:t>
      </w:r>
      <w:r w:rsidRPr="00E75AFF">
        <w:rPr>
          <w:bCs/>
        </w:rPr>
        <w:t>(пункт 2.9.4.</w:t>
      </w:r>
      <w:proofErr w:type="gramEnd"/>
      <w:r w:rsidRPr="00E75AFF">
        <w:rPr>
          <w:bCs/>
        </w:rPr>
        <w:t xml:space="preserve"> </w:t>
      </w:r>
      <w:proofErr w:type="gramStart"/>
      <w:r w:rsidRPr="00E75AFF">
        <w:rPr>
          <w:bCs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1683"/>
        <w:gridCol w:w="1698"/>
        <w:gridCol w:w="1732"/>
        <w:gridCol w:w="1732"/>
        <w:gridCol w:w="1877"/>
      </w:tblGrid>
      <w:tr w:rsidR="001338D9" w:rsidRPr="00E75AFF" w:rsidTr="00DB12EA">
        <w:trPr>
          <w:trHeight w:val="104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 xml:space="preserve">Наименование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 xml:space="preserve">Марка </w:t>
            </w:r>
            <w:proofErr w:type="spellStart"/>
            <w:r w:rsidRPr="00E75AFF">
              <w:t>бензина</w:t>
            </w:r>
            <w:proofErr w:type="gramStart"/>
            <w:r>
              <w:t>,м</w:t>
            </w:r>
            <w:proofErr w:type="gramEnd"/>
            <w:r>
              <w:t>асла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 xml:space="preserve">Норма расхода бензина на распиловку 1 куб. </w:t>
            </w:r>
            <w:proofErr w:type="gramStart"/>
            <w:r w:rsidRPr="00E75AFF">
              <w:t>м</w:t>
            </w:r>
            <w:proofErr w:type="gramEnd"/>
            <w:r w:rsidRPr="00E75AFF"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Норма расхода в год литров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Норма расхода дров по учреждению  кубических метров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Цена за 1 литр, руб.</w:t>
            </w:r>
          </w:p>
        </w:tc>
      </w:tr>
      <w:tr w:rsidR="001338D9" w:rsidRPr="00E75AFF" w:rsidTr="00DB12EA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lang w:eastAsia="ar-SA"/>
              </w:rPr>
            </w:pPr>
            <w:r w:rsidRPr="00E75AFF">
              <w:rPr>
                <w:lang w:eastAsia="ar-SA"/>
              </w:rPr>
              <w:t xml:space="preserve">Бензопила </w:t>
            </w:r>
            <w:proofErr w:type="gramStart"/>
            <w:r w:rsidRPr="00E75AFF">
              <w:rPr>
                <w:lang w:eastAsia="ar-SA"/>
              </w:rPr>
              <w:t>-Б</w:t>
            </w:r>
            <w:proofErr w:type="gramEnd"/>
            <w:r w:rsidRPr="00E75AFF">
              <w:rPr>
                <w:lang w:eastAsia="ar-SA"/>
              </w:rPr>
              <w:t>ензин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АИ-92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0,34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500,00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1455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t>до 40</w:t>
            </w:r>
          </w:p>
        </w:tc>
      </w:tr>
      <w:tr w:rsidR="001338D9" w:rsidRPr="00E75AFF" w:rsidTr="00DB12E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lang w:eastAsia="ar-SA"/>
              </w:rPr>
            </w:pPr>
            <w:r w:rsidRPr="00E75AFF">
              <w:rPr>
                <w:lang w:eastAsia="ar-SA"/>
              </w:rPr>
              <w:t>Масло для бензопилы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10,00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</w:pPr>
            <w:r w:rsidRPr="00E75AFF">
              <w:t>до 100</w:t>
            </w:r>
          </w:p>
        </w:tc>
      </w:tr>
      <w:tr w:rsidR="001338D9" w:rsidRPr="00E75AFF" w:rsidTr="00DB12EA">
        <w:trPr>
          <w:trHeight w:val="391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</w:pPr>
            <w:r w:rsidRPr="00E75AFF">
              <w:t>Масло в пилу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  <w:r w:rsidRPr="00E75AFF">
              <w:rPr>
                <w:lang w:eastAsia="ar-SA"/>
              </w:rPr>
              <w:t>14,00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</w:pPr>
            <w:r w:rsidRPr="00E75AFF">
              <w:t>до 800</w:t>
            </w:r>
          </w:p>
        </w:tc>
      </w:tr>
      <w:tr w:rsidR="001338D9" w:rsidRPr="00E75AFF" w:rsidTr="00DB12EA">
        <w:trPr>
          <w:trHeight w:val="27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</w:pPr>
            <w:r w:rsidRPr="00E75AFF">
              <w:t xml:space="preserve">Коса </w:t>
            </w:r>
            <w:proofErr w:type="gramStart"/>
            <w:r w:rsidRPr="00E75AFF">
              <w:t>-Б</w:t>
            </w:r>
            <w:proofErr w:type="gramEnd"/>
            <w:r w:rsidRPr="00E75AFF">
              <w:t>ензин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r w:rsidRPr="00E75AFF">
              <w:t>АИ-92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200,00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</w:pPr>
            <w:r w:rsidRPr="00E75AFF">
              <w:t>До 40</w:t>
            </w:r>
          </w:p>
        </w:tc>
      </w:tr>
      <w:tr w:rsidR="001338D9" w:rsidRPr="00E75AFF" w:rsidTr="00DB12EA">
        <w:trPr>
          <w:trHeight w:val="401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rPr>
                <w:lang w:val="en-US"/>
              </w:rPr>
            </w:pPr>
            <w:r w:rsidRPr="00E75AFF">
              <w:rPr>
                <w:lang w:eastAsia="ar-SA"/>
              </w:rPr>
              <w:t>Масло для косы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  <w:r w:rsidRPr="00E75AFF">
              <w:t>5,00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suppressAutoHyphens/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8D9" w:rsidRPr="00E75AFF" w:rsidRDefault="001338D9" w:rsidP="00DB12EA">
            <w:pPr>
              <w:jc w:val="center"/>
            </w:pPr>
            <w:r w:rsidRPr="00E75AFF">
              <w:t>До 100</w:t>
            </w:r>
          </w:p>
        </w:tc>
      </w:tr>
    </w:tbl>
    <w:p w:rsidR="001338D9" w:rsidRPr="00E75AFF" w:rsidRDefault="001338D9" w:rsidP="001338D9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1338D9" w:rsidRPr="00E75AFF" w:rsidRDefault="001338D9" w:rsidP="001338D9">
      <w:pPr>
        <w:pStyle w:val="20"/>
        <w:shd w:val="clear" w:color="auto" w:fill="auto"/>
        <w:spacing w:after="0" w:line="326" w:lineRule="exact"/>
        <w:ind w:firstLine="0"/>
        <w:jc w:val="center"/>
        <w:rPr>
          <w:b/>
          <w:sz w:val="24"/>
          <w:szCs w:val="24"/>
        </w:rPr>
      </w:pPr>
      <w:r w:rsidRPr="00E75AFF">
        <w:rPr>
          <w:b/>
          <w:sz w:val="24"/>
          <w:szCs w:val="24"/>
        </w:rPr>
        <w:lastRenderedPageBreak/>
        <w:t>Приобретение прочих товаров</w:t>
      </w:r>
    </w:p>
    <w:p w:rsidR="001338D9" w:rsidRPr="00E75AFF" w:rsidRDefault="001338D9" w:rsidP="001338D9">
      <w:pPr>
        <w:pStyle w:val="20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2"/>
        <w:gridCol w:w="3061"/>
        <w:gridCol w:w="5371"/>
      </w:tblGrid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r w:rsidRPr="00E75AFF">
              <w:t>Количество (не более, штук)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Цена единицы прочих расходо</w:t>
            </w:r>
            <w:proofErr w:type="gramStart"/>
            <w:r w:rsidRPr="00E75AFF">
              <w:t>в(</w:t>
            </w:r>
            <w:proofErr w:type="gramEnd"/>
            <w:r w:rsidRPr="00E75AFF">
              <w:t>не более, рублей)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Костюмы сценические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2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5000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Воздушные шары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100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15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Хлопушки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6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200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Гирлянда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5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300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Дождик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50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10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Мишура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50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30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Тесьма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100</w:t>
            </w:r>
            <w:r>
              <w:t xml:space="preserve"> метров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20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Ткань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20</w:t>
            </w:r>
            <w:r>
              <w:t xml:space="preserve"> метров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200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Нитки швейные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30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25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Цепь к пиле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20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900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 w:rsidRPr="00E75AFF">
              <w:t>Напильник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 w:rsidRPr="00E75AFF">
              <w:t>20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 w:rsidRPr="00E75AFF">
              <w:t>120</w:t>
            </w:r>
          </w:p>
        </w:tc>
      </w:tr>
      <w:tr w:rsidR="00F0496E" w:rsidRPr="00E75AFF" w:rsidTr="00DB12EA">
        <w:tc>
          <w:tcPr>
            <w:tcW w:w="2127" w:type="pct"/>
            <w:shd w:val="clear" w:color="auto" w:fill="auto"/>
          </w:tcPr>
          <w:p w:rsidR="00F0496E" w:rsidRPr="00E75AFF" w:rsidRDefault="00F0496E" w:rsidP="00DB12EA">
            <w:r>
              <w:t xml:space="preserve">Колосник </w:t>
            </w:r>
            <w:r w:rsidR="00934859">
              <w:t>850х220</w:t>
            </w:r>
          </w:p>
        </w:tc>
        <w:tc>
          <w:tcPr>
            <w:tcW w:w="1043" w:type="pct"/>
            <w:shd w:val="clear" w:color="auto" w:fill="auto"/>
          </w:tcPr>
          <w:p w:rsidR="00F0496E" w:rsidRPr="00E75AFF" w:rsidRDefault="00934859" w:rsidP="00DB12EA">
            <w:pPr>
              <w:jc w:val="center"/>
            </w:pPr>
            <w:r>
              <w:t>6</w:t>
            </w:r>
          </w:p>
        </w:tc>
        <w:tc>
          <w:tcPr>
            <w:tcW w:w="1830" w:type="pct"/>
            <w:shd w:val="clear" w:color="auto" w:fill="auto"/>
          </w:tcPr>
          <w:p w:rsidR="00F0496E" w:rsidRPr="00E75AFF" w:rsidRDefault="00F0496E" w:rsidP="00DB12EA">
            <w:pPr>
              <w:jc w:val="center"/>
              <w:outlineLvl w:val="0"/>
            </w:pPr>
            <w:r>
              <w:t>2500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>
              <w:t>Газета «Родной край»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>
              <w:t>1 годовая подписка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>
              <w:t>750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>
              <w:t>Журнал «Чем развлечь гостей»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>
              <w:t>9 годовых подписок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>
              <w:t>2000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>
              <w:t>Журнал «Сценарий и репертуар»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>
              <w:t>1 годовая подписка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>
              <w:t>2500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>
              <w:t>Журнал «Последний звонок»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>
              <w:t>1 годовая подписка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>
              <w:t>1200</w:t>
            </w:r>
          </w:p>
        </w:tc>
      </w:tr>
      <w:tr w:rsidR="001338D9" w:rsidRPr="00E75AFF" w:rsidTr="00DB12EA">
        <w:tc>
          <w:tcPr>
            <w:tcW w:w="2127" w:type="pct"/>
            <w:shd w:val="clear" w:color="auto" w:fill="auto"/>
          </w:tcPr>
          <w:p w:rsidR="001338D9" w:rsidRPr="00E75AFF" w:rsidRDefault="001338D9" w:rsidP="00DB12EA">
            <w:r>
              <w:t>Мероприятия</w:t>
            </w:r>
          </w:p>
        </w:tc>
        <w:tc>
          <w:tcPr>
            <w:tcW w:w="1043" w:type="pct"/>
            <w:shd w:val="clear" w:color="auto" w:fill="auto"/>
          </w:tcPr>
          <w:p w:rsidR="001338D9" w:rsidRPr="00E75AFF" w:rsidRDefault="001338D9" w:rsidP="00DB12EA">
            <w:pPr>
              <w:jc w:val="center"/>
            </w:pPr>
            <w:r>
              <w:t>500</w:t>
            </w:r>
          </w:p>
        </w:tc>
        <w:tc>
          <w:tcPr>
            <w:tcW w:w="1830" w:type="pct"/>
            <w:shd w:val="clear" w:color="auto" w:fill="auto"/>
          </w:tcPr>
          <w:p w:rsidR="001338D9" w:rsidRPr="00E75AFF" w:rsidRDefault="001338D9" w:rsidP="00DB12EA">
            <w:pPr>
              <w:jc w:val="center"/>
              <w:outlineLvl w:val="0"/>
            </w:pPr>
            <w:r>
              <w:t>20000</w:t>
            </w:r>
          </w:p>
        </w:tc>
      </w:tr>
    </w:tbl>
    <w:p w:rsidR="001338D9" w:rsidRPr="00E75AFF" w:rsidRDefault="001338D9" w:rsidP="001338D9">
      <w:pPr>
        <w:autoSpaceDE w:val="0"/>
        <w:autoSpaceDN w:val="0"/>
        <w:adjustRightInd w:val="0"/>
        <w:rPr>
          <w:b/>
        </w:rPr>
      </w:pPr>
      <w:r w:rsidRPr="00E75AFF">
        <w:t xml:space="preserve">Наименование и количество приобретаемых товаров могут быть изменены по решению директора РКДЦ. Закупка не указанных в настоящем Приложении товаров и принадлежностей осуществляется в пределах доведенных лимитов бюджетных обязательств на обеспечение деятельности </w:t>
      </w:r>
      <w:r w:rsidRPr="00E75AFF">
        <w:rPr>
          <w:color w:val="000000"/>
        </w:rPr>
        <w:t>Тужинского РКДЦ.</w:t>
      </w:r>
    </w:p>
    <w:p w:rsidR="001338D9" w:rsidRPr="00E75AFF" w:rsidRDefault="001338D9" w:rsidP="001338D9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1338D9" w:rsidRPr="00E75AFF" w:rsidRDefault="001338D9" w:rsidP="001338D9">
      <w:pPr>
        <w:pStyle w:val="ConsPlusNormal"/>
        <w:rPr>
          <w:rStyle w:val="a4"/>
          <w:bCs w:val="0"/>
          <w:sz w:val="24"/>
          <w:szCs w:val="24"/>
        </w:rPr>
      </w:pPr>
    </w:p>
    <w:p w:rsidR="001338D9" w:rsidRPr="00A5103D" w:rsidRDefault="001338D9" w:rsidP="001338D9">
      <w:pPr>
        <w:pStyle w:val="ConsPlusNormal"/>
        <w:rPr>
          <w:rStyle w:val="a4"/>
          <w:bCs w:val="0"/>
          <w:sz w:val="28"/>
          <w:szCs w:val="28"/>
        </w:rPr>
      </w:pPr>
    </w:p>
    <w:p w:rsidR="001338D9" w:rsidRPr="00A5103D" w:rsidRDefault="001338D9" w:rsidP="001338D9">
      <w:pPr>
        <w:pStyle w:val="ConsPlusNormal"/>
        <w:rPr>
          <w:rStyle w:val="a4"/>
          <w:bCs w:val="0"/>
          <w:sz w:val="28"/>
          <w:szCs w:val="28"/>
        </w:rPr>
      </w:pPr>
    </w:p>
    <w:p w:rsidR="001338D9" w:rsidRPr="00A5103D" w:rsidRDefault="001338D9" w:rsidP="001338D9">
      <w:pPr>
        <w:pStyle w:val="ConsPlusNormal"/>
        <w:rPr>
          <w:rStyle w:val="a4"/>
          <w:bCs w:val="0"/>
          <w:sz w:val="28"/>
          <w:szCs w:val="28"/>
        </w:rPr>
      </w:pPr>
    </w:p>
    <w:p w:rsidR="001338D9" w:rsidRPr="00A5103D" w:rsidRDefault="001338D9" w:rsidP="001338D9">
      <w:pPr>
        <w:pStyle w:val="ConsPlusNormal"/>
        <w:rPr>
          <w:rStyle w:val="a4"/>
          <w:bCs w:val="0"/>
          <w:sz w:val="28"/>
          <w:szCs w:val="28"/>
        </w:rPr>
      </w:pPr>
    </w:p>
    <w:p w:rsidR="001338D9" w:rsidRDefault="001338D9" w:rsidP="001338D9">
      <w:pPr>
        <w:pStyle w:val="ConsPlusNormal"/>
        <w:rPr>
          <w:rStyle w:val="a4"/>
          <w:bCs w:val="0"/>
          <w:sz w:val="28"/>
          <w:szCs w:val="28"/>
        </w:rPr>
      </w:pPr>
    </w:p>
    <w:p w:rsidR="000A2FE9" w:rsidRPr="00A5103D" w:rsidRDefault="000A2FE9" w:rsidP="000A2FE9">
      <w:pPr>
        <w:pStyle w:val="ConsPlusNormal"/>
        <w:rPr>
          <w:rStyle w:val="a4"/>
          <w:bCs w:val="0"/>
          <w:sz w:val="28"/>
          <w:szCs w:val="28"/>
        </w:rPr>
      </w:pPr>
    </w:p>
    <w:p w:rsidR="006923B0" w:rsidRDefault="006923B0" w:rsidP="006923B0">
      <w:pPr>
        <w:jc w:val="both"/>
      </w:pPr>
    </w:p>
    <w:sectPr w:rsidR="006923B0" w:rsidSect="006E15E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61"/>
    <w:multiLevelType w:val="multilevel"/>
    <w:tmpl w:val="E9A4C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42DA9"/>
    <w:multiLevelType w:val="multilevel"/>
    <w:tmpl w:val="E9A4C0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9D18C4"/>
    <w:multiLevelType w:val="hybridMultilevel"/>
    <w:tmpl w:val="FEF49602"/>
    <w:lvl w:ilvl="0" w:tplc="6EA664FE">
      <w:start w:val="1"/>
      <w:numFmt w:val="decimal"/>
      <w:lvlText w:val="%1."/>
      <w:lvlJc w:val="left"/>
      <w:pPr>
        <w:ind w:left="6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4" w:hanging="360"/>
      </w:pPr>
    </w:lvl>
    <w:lvl w:ilvl="2" w:tplc="0419001B" w:tentative="1">
      <w:start w:val="1"/>
      <w:numFmt w:val="lowerRoman"/>
      <w:lvlText w:val="%3."/>
      <w:lvlJc w:val="right"/>
      <w:pPr>
        <w:ind w:left="7634" w:hanging="180"/>
      </w:pPr>
    </w:lvl>
    <w:lvl w:ilvl="3" w:tplc="0419000F" w:tentative="1">
      <w:start w:val="1"/>
      <w:numFmt w:val="decimal"/>
      <w:lvlText w:val="%4."/>
      <w:lvlJc w:val="left"/>
      <w:pPr>
        <w:ind w:left="8354" w:hanging="360"/>
      </w:pPr>
    </w:lvl>
    <w:lvl w:ilvl="4" w:tplc="04190019" w:tentative="1">
      <w:start w:val="1"/>
      <w:numFmt w:val="lowerLetter"/>
      <w:lvlText w:val="%5."/>
      <w:lvlJc w:val="left"/>
      <w:pPr>
        <w:ind w:left="9074" w:hanging="360"/>
      </w:pPr>
    </w:lvl>
    <w:lvl w:ilvl="5" w:tplc="0419001B" w:tentative="1">
      <w:start w:val="1"/>
      <w:numFmt w:val="lowerRoman"/>
      <w:lvlText w:val="%6."/>
      <w:lvlJc w:val="right"/>
      <w:pPr>
        <w:ind w:left="9794" w:hanging="180"/>
      </w:pPr>
    </w:lvl>
    <w:lvl w:ilvl="6" w:tplc="0419000F" w:tentative="1">
      <w:start w:val="1"/>
      <w:numFmt w:val="decimal"/>
      <w:lvlText w:val="%7."/>
      <w:lvlJc w:val="left"/>
      <w:pPr>
        <w:ind w:left="10514" w:hanging="360"/>
      </w:pPr>
    </w:lvl>
    <w:lvl w:ilvl="7" w:tplc="04190019" w:tentative="1">
      <w:start w:val="1"/>
      <w:numFmt w:val="lowerLetter"/>
      <w:lvlText w:val="%8."/>
      <w:lvlJc w:val="left"/>
      <w:pPr>
        <w:ind w:left="11234" w:hanging="360"/>
      </w:pPr>
    </w:lvl>
    <w:lvl w:ilvl="8" w:tplc="0419001B" w:tentative="1">
      <w:start w:val="1"/>
      <w:numFmt w:val="lowerRoman"/>
      <w:lvlText w:val="%9."/>
      <w:lvlJc w:val="right"/>
      <w:pPr>
        <w:ind w:left="11954" w:hanging="180"/>
      </w:pPr>
    </w:lvl>
  </w:abstractNum>
  <w:abstractNum w:abstractNumId="3">
    <w:nsid w:val="54DF4454"/>
    <w:multiLevelType w:val="multilevel"/>
    <w:tmpl w:val="311A21EA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827FC"/>
    <w:multiLevelType w:val="hybridMultilevel"/>
    <w:tmpl w:val="88C6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38B4"/>
    <w:multiLevelType w:val="multilevel"/>
    <w:tmpl w:val="F0707E4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5"/>
        </w:tabs>
        <w:ind w:left="3165" w:hanging="2160"/>
      </w:pPr>
      <w:rPr>
        <w:rFonts w:hint="default"/>
      </w:rPr>
    </w:lvl>
  </w:abstractNum>
  <w:abstractNum w:abstractNumId="6">
    <w:nsid w:val="7F6463A7"/>
    <w:multiLevelType w:val="hybridMultilevel"/>
    <w:tmpl w:val="B9267794"/>
    <w:lvl w:ilvl="0" w:tplc="D2C4517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23B0"/>
    <w:rsid w:val="000A2FE9"/>
    <w:rsid w:val="0012426B"/>
    <w:rsid w:val="001338D9"/>
    <w:rsid w:val="001D7BA4"/>
    <w:rsid w:val="00207480"/>
    <w:rsid w:val="0036155A"/>
    <w:rsid w:val="003C2D82"/>
    <w:rsid w:val="003D53B0"/>
    <w:rsid w:val="0056312C"/>
    <w:rsid w:val="00630D93"/>
    <w:rsid w:val="0064545D"/>
    <w:rsid w:val="006923B0"/>
    <w:rsid w:val="006E15E3"/>
    <w:rsid w:val="00742AA7"/>
    <w:rsid w:val="00745D0A"/>
    <w:rsid w:val="00803584"/>
    <w:rsid w:val="0092528E"/>
    <w:rsid w:val="00934859"/>
    <w:rsid w:val="00A123AF"/>
    <w:rsid w:val="00BA417E"/>
    <w:rsid w:val="00D5637B"/>
    <w:rsid w:val="00DB12EA"/>
    <w:rsid w:val="00DC6B3A"/>
    <w:rsid w:val="00ED40DE"/>
    <w:rsid w:val="00F0496E"/>
    <w:rsid w:val="00F7472A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8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3B0"/>
    <w:rPr>
      <w:color w:val="344A64"/>
      <w:u w:val="single"/>
      <w:bdr w:val="none" w:sz="0" w:space="0" w:color="auto" w:frame="1"/>
    </w:rPr>
  </w:style>
  <w:style w:type="character" w:styleId="a4">
    <w:name w:val="Strong"/>
    <w:basedOn w:val="a0"/>
    <w:qFormat/>
    <w:rsid w:val="00FE4EFC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FE4EF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3">
    <w:name w:val="Основной текст (3)_"/>
    <w:link w:val="30"/>
    <w:locked/>
    <w:rsid w:val="00FE4EFC"/>
    <w:rPr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FE4EFC"/>
    <w:pPr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locked/>
    <w:rsid w:val="00FE4EFC"/>
    <w:rPr>
      <w:spacing w:val="12"/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E4EFC"/>
    <w:pPr>
      <w:widowControl w:val="0"/>
      <w:shd w:val="clear" w:color="auto" w:fill="FFFFFF"/>
      <w:spacing w:before="60" w:after="540" w:line="0" w:lineRule="atLeast"/>
      <w:ind w:hanging="720"/>
      <w:jc w:val="center"/>
    </w:pPr>
    <w:rPr>
      <w:spacing w:val="12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FE4EFC"/>
    <w:rPr>
      <w:color w:val="000000"/>
      <w:spacing w:val="10"/>
      <w:w w:val="100"/>
      <w:position w:val="0"/>
      <w:lang w:val="ru-RU"/>
    </w:rPr>
  </w:style>
  <w:style w:type="character" w:customStyle="1" w:styleId="2">
    <w:name w:val="Основной текст (2)_"/>
    <w:link w:val="20"/>
    <w:rsid w:val="000A2F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FE9"/>
    <w:pPr>
      <w:shd w:val="clear" w:color="auto" w:fill="FFFFFF"/>
      <w:spacing w:after="300" w:line="322" w:lineRule="exact"/>
      <w:ind w:hanging="1120"/>
    </w:pPr>
    <w:rPr>
      <w:sz w:val="28"/>
      <w:szCs w:val="28"/>
    </w:rPr>
  </w:style>
  <w:style w:type="character" w:customStyle="1" w:styleId="211pt">
    <w:name w:val="Основной текст (2) + 11 pt"/>
    <w:rsid w:val="000A2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link w:val="a7"/>
    <w:rsid w:val="000A2FE9"/>
    <w:rPr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A2FE9"/>
    <w:pPr>
      <w:shd w:val="clear" w:color="auto" w:fill="FFFFFF"/>
      <w:spacing w:line="254" w:lineRule="exact"/>
      <w:jc w:val="both"/>
    </w:pPr>
    <w:rPr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0A2FE9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A2FE9"/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1338D9"/>
    <w:rPr>
      <w:rFonts w:ascii="Arial" w:hAnsi="Arial"/>
      <w:b/>
      <w:bCs/>
      <w:color w:val="26282F"/>
      <w:sz w:val="24"/>
      <w:szCs w:val="24"/>
    </w:rPr>
  </w:style>
  <w:style w:type="character" w:customStyle="1" w:styleId="consplusnormal0">
    <w:name w:val="consplusnormal"/>
    <w:basedOn w:val="a0"/>
    <w:rsid w:val="001338D9"/>
  </w:style>
  <w:style w:type="paragraph" w:customStyle="1" w:styleId="ConsPlusTitle">
    <w:name w:val="ConsPlusTitle"/>
    <w:uiPriority w:val="99"/>
    <w:rsid w:val="001338D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Нормальный (таблица)"/>
    <w:basedOn w:val="a"/>
    <w:next w:val="a"/>
    <w:rsid w:val="001338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1338D9"/>
    <w:pPr>
      <w:ind w:left="720"/>
    </w:pPr>
  </w:style>
  <w:style w:type="character" w:customStyle="1" w:styleId="tik-text1">
    <w:name w:val="tik-text1"/>
    <w:rsid w:val="001338D9"/>
    <w:rPr>
      <w:color w:val="B5B5B5"/>
      <w:sz w:val="17"/>
      <w:szCs w:val="17"/>
    </w:rPr>
  </w:style>
  <w:style w:type="paragraph" w:customStyle="1" w:styleId="Char">
    <w:name w:val="Char Знак"/>
    <w:basedOn w:val="a"/>
    <w:rsid w:val="001338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1338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338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1338D9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"/>
    <w:rsid w:val="001338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50AA6EDE8728B176EDE1EFE14D2A9832DB9282D4918C8B3EA0B90B525146EC34632294C9V5R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Администрация Тужинского р-на</Company>
  <LinksUpToDate>false</LinksUpToDate>
  <CharactersWithSpaces>31056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consultantplus://offline/ref=50AA6EDE8728B176EDE1EFE14D2A9832DB9282D4918C8B3EA0B90B525146EC34632294C9V5RDF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subject/>
  <dc:creator>Отдел культуры</dc:creator>
  <cp:keywords/>
  <dc:description/>
  <cp:lastModifiedBy>Админ</cp:lastModifiedBy>
  <cp:revision>3</cp:revision>
  <dcterms:created xsi:type="dcterms:W3CDTF">2016-07-11T11:32:00Z</dcterms:created>
  <dcterms:modified xsi:type="dcterms:W3CDTF">2016-07-20T07:46:00Z</dcterms:modified>
</cp:coreProperties>
</file>